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8" w:rsidRDefault="00027D28">
      <w:pPr>
        <w:pStyle w:val="a3"/>
        <w:ind w:left="114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23050" cy="9512203"/>
            <wp:effectExtent l="19050" t="0" r="6350" b="0"/>
            <wp:docPr id="1" name="Рисунок 1" descr="C:\Users\Пользователь\Desktop\СКАНЫ ПРОТИВОД.КОРРУПЦ\Норматив и иные прав.акты\полож. об антикор.п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Норматив и иные прав.акты\полож. об антикор.пол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51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E8" w:rsidRDefault="00BA7E45">
      <w:pPr>
        <w:pStyle w:val="Heading1"/>
        <w:numPr>
          <w:ilvl w:val="0"/>
          <w:numId w:val="8"/>
        </w:numPr>
        <w:tabs>
          <w:tab w:val="left" w:pos="4396"/>
        </w:tabs>
        <w:spacing w:before="65"/>
        <w:ind w:hanging="34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6F05E8" w:rsidRDefault="006F05E8">
      <w:pPr>
        <w:pStyle w:val="a3"/>
        <w:spacing w:before="1"/>
        <w:ind w:left="0"/>
        <w:jc w:val="left"/>
        <w:rPr>
          <w:b/>
          <w:sz w:val="36"/>
        </w:rPr>
      </w:pPr>
    </w:p>
    <w:p w:rsidR="006F05E8" w:rsidRDefault="00BA7E45">
      <w:pPr>
        <w:pStyle w:val="a3"/>
        <w:spacing w:line="276" w:lineRule="auto"/>
        <w:ind w:right="103"/>
      </w:pPr>
      <w:r>
        <w:t xml:space="preserve">1.1. Настоящее «Положение об </w:t>
      </w:r>
      <w:proofErr w:type="spellStart"/>
      <w:r>
        <w:t>антикоррупционой</w:t>
      </w:r>
      <w:proofErr w:type="spellEnd"/>
      <w:r>
        <w:t xml:space="preserve"> деятельности» (далее – По</w:t>
      </w:r>
      <w:r w:rsidR="006E1D1B">
        <w:t>ложение) в муниципальном бюджет</w:t>
      </w:r>
      <w:r>
        <w:t xml:space="preserve">ном дошкольном образовательном учреждении </w:t>
      </w:r>
      <w:r w:rsidR="006E1D1B">
        <w:t>детский сад № 20</w:t>
      </w:r>
      <w:r>
        <w:t xml:space="preserve"> (далее – Учреждение)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6F05E8" w:rsidRDefault="00BA7E45">
      <w:pPr>
        <w:pStyle w:val="a4"/>
        <w:numPr>
          <w:ilvl w:val="1"/>
          <w:numId w:val="7"/>
        </w:numPr>
        <w:tabs>
          <w:tab w:val="left" w:pos="543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7"/>
        </w:numPr>
        <w:tabs>
          <w:tab w:val="left" w:pos="606"/>
        </w:tabs>
        <w:spacing w:line="322" w:lineRule="exact"/>
        <w:ind w:left="605" w:hanging="424"/>
        <w:jc w:val="both"/>
        <w:rPr>
          <w:sz w:val="28"/>
        </w:rPr>
      </w:pPr>
      <w:r>
        <w:rPr>
          <w:sz w:val="28"/>
        </w:rPr>
        <w:t>Основные понятия, применяемые в 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положении: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801"/>
        </w:tabs>
        <w:spacing w:before="50" w:line="276" w:lineRule="auto"/>
        <w:ind w:right="107" w:firstLine="0"/>
        <w:jc w:val="both"/>
        <w:rPr>
          <w:sz w:val="28"/>
        </w:rPr>
      </w:pP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политика – деятельность Учреждения, направленная на создание эффективной системы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780"/>
        </w:tabs>
        <w:spacing w:line="276" w:lineRule="auto"/>
        <w:ind w:right="102" w:firstLine="0"/>
        <w:jc w:val="both"/>
        <w:rPr>
          <w:sz w:val="28"/>
        </w:rPr>
      </w:pP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правовых актов – деятельность специалистов по выявлению и описанию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факторов, относящихся к действующим правовым актами (или) их проектам, разработке рекомендаций, направленных на устранение или ограничение действия таких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факторов.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745"/>
        </w:tabs>
        <w:spacing w:line="322" w:lineRule="exact"/>
        <w:ind w:left="744" w:hanging="632"/>
        <w:jc w:val="both"/>
        <w:rPr>
          <w:sz w:val="28"/>
        </w:rPr>
      </w:pPr>
      <w:r>
        <w:rPr>
          <w:sz w:val="28"/>
        </w:rPr>
        <w:t>Коррупция-</w:t>
      </w:r>
    </w:p>
    <w:p w:rsidR="006F05E8" w:rsidRDefault="00BA7E45">
      <w:pPr>
        <w:pStyle w:val="a3"/>
        <w:spacing w:before="49" w:line="276" w:lineRule="auto"/>
        <w:ind w:right="104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10"/>
        </w:rPr>
        <w:t xml:space="preserve"> </w:t>
      </w:r>
      <w:r>
        <w:t>лицами;</w:t>
      </w:r>
      <w:proofErr w:type="gramEnd"/>
    </w:p>
    <w:p w:rsidR="006F05E8" w:rsidRDefault="00BA7E45">
      <w:pPr>
        <w:pStyle w:val="a3"/>
        <w:spacing w:line="278" w:lineRule="auto"/>
        <w:ind w:right="114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977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Коррупционное правонарушение – деяние, обладающее признаками коррупции, за которое нормативным правовым актом предусмотрена </w:t>
      </w:r>
      <w:proofErr w:type="spellStart"/>
      <w:r>
        <w:rPr>
          <w:sz w:val="28"/>
        </w:rPr>
        <w:t>гражданск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правовая, дисциплинарная, административная или иная уголовная</w:t>
      </w:r>
      <w:r>
        <w:rPr>
          <w:spacing w:val="-24"/>
          <w:sz w:val="28"/>
        </w:rPr>
        <w:t xml:space="preserve"> </w:t>
      </w:r>
      <w:r>
        <w:rPr>
          <w:sz w:val="28"/>
        </w:rPr>
        <w:t>ответственность;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746"/>
        </w:tabs>
        <w:spacing w:line="276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Коррупциогенный</w:t>
      </w:r>
      <w:proofErr w:type="spellEnd"/>
      <w:r>
        <w:rPr>
          <w:sz w:val="28"/>
        </w:rPr>
        <w:t xml:space="preserve"> фактор – явление или совокупность явлений, порождающих коррупционные правонарушения или способствующих их</w:t>
      </w:r>
      <w:r>
        <w:rPr>
          <w:spacing w:val="-19"/>
          <w:sz w:val="28"/>
        </w:rPr>
        <w:t xml:space="preserve"> </w:t>
      </w:r>
      <w:r>
        <w:rPr>
          <w:sz w:val="28"/>
        </w:rPr>
        <w:t>распространению;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833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Предупреждение коррупции – деятельность Учреждения, направленная на выявление, изучение, ограничение либо устранение явлений, порождающих коррупционные правонарушения или способствующих их</w:t>
      </w:r>
      <w:r>
        <w:rPr>
          <w:spacing w:val="-18"/>
          <w:sz w:val="28"/>
        </w:rPr>
        <w:t xml:space="preserve"> </w:t>
      </w:r>
      <w:r>
        <w:rPr>
          <w:sz w:val="28"/>
        </w:rPr>
        <w:t>распространению.</w:t>
      </w:r>
    </w:p>
    <w:p w:rsidR="006F05E8" w:rsidRDefault="00BA7E45">
      <w:pPr>
        <w:pStyle w:val="a4"/>
        <w:numPr>
          <w:ilvl w:val="2"/>
          <w:numId w:val="7"/>
        </w:numPr>
        <w:tabs>
          <w:tab w:val="left" w:pos="929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Субъекты </w:t>
      </w:r>
      <w:proofErr w:type="spellStart"/>
      <w:r>
        <w:rPr>
          <w:sz w:val="28"/>
        </w:rPr>
        <w:t>антикоррупционой</w:t>
      </w:r>
      <w:proofErr w:type="spellEnd"/>
      <w:r>
        <w:rPr>
          <w:sz w:val="28"/>
        </w:rPr>
        <w:t xml:space="preserve"> политик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правоохранительные органы, общественные или иные организации, уполномоченные в пределах своей компетенции осуществлять противодействие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коррупции.</w:t>
      </w:r>
    </w:p>
    <w:p w:rsidR="006F05E8" w:rsidRDefault="006F05E8">
      <w:pPr>
        <w:spacing w:line="276" w:lineRule="auto"/>
        <w:jc w:val="both"/>
        <w:rPr>
          <w:sz w:val="28"/>
        </w:rPr>
        <w:sectPr w:rsidR="006F05E8">
          <w:footerReference w:type="default" r:id="rId8"/>
          <w:pgSz w:w="11910" w:h="16840"/>
          <w:pgMar w:top="480" w:right="460" w:bottom="1160" w:left="1020" w:header="0" w:footer="978" w:gutter="0"/>
          <w:cols w:space="720"/>
        </w:sectPr>
      </w:pPr>
    </w:p>
    <w:p w:rsidR="006F05E8" w:rsidRDefault="00BA7E45">
      <w:pPr>
        <w:pStyle w:val="a4"/>
        <w:numPr>
          <w:ilvl w:val="2"/>
          <w:numId w:val="7"/>
        </w:numPr>
        <w:tabs>
          <w:tab w:val="left" w:pos="782"/>
          <w:tab w:val="left" w:pos="6385"/>
        </w:tabs>
        <w:spacing w:before="61" w:line="278" w:lineRule="auto"/>
        <w:ind w:right="106" w:firstLine="0"/>
        <w:rPr>
          <w:sz w:val="28"/>
        </w:rPr>
      </w:pPr>
      <w:r>
        <w:rPr>
          <w:sz w:val="28"/>
        </w:rPr>
        <w:lastRenderedPageBreak/>
        <w:t>Противодействие  коррупции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 xml:space="preserve">по противодействию коррупции субъектов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в пределах 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полномочий:</w:t>
      </w:r>
    </w:p>
    <w:p w:rsidR="006F05E8" w:rsidRDefault="00BA7E45">
      <w:pPr>
        <w:pStyle w:val="a3"/>
        <w:spacing w:line="276" w:lineRule="auto"/>
        <w:jc w:val="left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F05E8" w:rsidRDefault="00BA7E45">
      <w:pPr>
        <w:pStyle w:val="a3"/>
        <w:spacing w:line="278" w:lineRule="auto"/>
        <w:jc w:val="left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F05E8" w:rsidRDefault="00BA7E45">
      <w:pPr>
        <w:pStyle w:val="a3"/>
        <w:tabs>
          <w:tab w:val="left" w:pos="686"/>
          <w:tab w:val="left" w:pos="1326"/>
          <w:tab w:val="left" w:pos="3309"/>
          <w:tab w:val="left" w:pos="3807"/>
          <w:tab w:val="left" w:pos="4781"/>
          <w:tab w:val="left" w:pos="6550"/>
          <w:tab w:val="left" w:pos="8397"/>
        </w:tabs>
        <w:spacing w:line="276" w:lineRule="auto"/>
        <w:ind w:right="114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 xml:space="preserve">коррупционных </w:t>
      </w:r>
      <w:r>
        <w:t>правонарушений.</w:t>
      </w:r>
    </w:p>
    <w:p w:rsidR="006F05E8" w:rsidRDefault="006F05E8">
      <w:pPr>
        <w:pStyle w:val="a3"/>
        <w:spacing w:before="7"/>
        <w:ind w:left="0"/>
        <w:jc w:val="left"/>
        <w:rPr>
          <w:sz w:val="23"/>
        </w:rPr>
      </w:pPr>
    </w:p>
    <w:p w:rsidR="006F05E8" w:rsidRDefault="00BA7E45">
      <w:pPr>
        <w:pStyle w:val="a4"/>
        <w:numPr>
          <w:ilvl w:val="0"/>
          <w:numId w:val="8"/>
        </w:numPr>
        <w:tabs>
          <w:tab w:val="left" w:pos="1914"/>
        </w:tabs>
        <w:ind w:left="1913" w:hanging="361"/>
        <w:jc w:val="left"/>
        <w:rPr>
          <w:b/>
          <w:sz w:val="26"/>
        </w:rPr>
      </w:pPr>
      <w:r>
        <w:rPr>
          <w:b/>
          <w:sz w:val="26"/>
        </w:rPr>
        <w:t>Основные принципы противодействия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коррупции:</w:t>
      </w:r>
    </w:p>
    <w:p w:rsidR="006F05E8" w:rsidRDefault="006F05E8">
      <w:pPr>
        <w:pStyle w:val="a3"/>
        <w:spacing w:before="10"/>
        <w:ind w:left="0"/>
        <w:jc w:val="left"/>
        <w:rPr>
          <w:b/>
          <w:sz w:val="27"/>
        </w:rPr>
      </w:pPr>
    </w:p>
    <w:p w:rsidR="006F05E8" w:rsidRDefault="00BA7E45">
      <w:pPr>
        <w:pStyle w:val="a3"/>
        <w:spacing w:before="1" w:line="276" w:lineRule="auto"/>
        <w:ind w:right="103"/>
      </w:pPr>
      <w:r>
        <w:t>Противодействие коррупции в Учреждении осуществляется на основе следующих основных принципов:</w:t>
      </w:r>
    </w:p>
    <w:p w:rsidR="006F05E8" w:rsidRDefault="00BA7E45">
      <w:pPr>
        <w:pStyle w:val="a4"/>
        <w:numPr>
          <w:ilvl w:val="1"/>
          <w:numId w:val="6"/>
        </w:numPr>
        <w:tabs>
          <w:tab w:val="left" w:pos="815"/>
        </w:tabs>
        <w:spacing w:before="1" w:line="276" w:lineRule="auto"/>
        <w:ind w:right="111" w:firstLine="0"/>
        <w:jc w:val="both"/>
        <w:rPr>
          <w:sz w:val="28"/>
        </w:rPr>
      </w:pPr>
      <w:r>
        <w:rPr>
          <w:sz w:val="28"/>
        </w:rPr>
        <w:t>Приоритета профилактических мер, направленных на недопущение формирования причин и условий, порождающих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коррупцию;</w:t>
      </w:r>
    </w:p>
    <w:p w:rsidR="006F05E8" w:rsidRDefault="00BA7E45">
      <w:pPr>
        <w:pStyle w:val="a4"/>
        <w:numPr>
          <w:ilvl w:val="1"/>
          <w:numId w:val="6"/>
        </w:numPr>
        <w:tabs>
          <w:tab w:val="left" w:pos="668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ее осуществлением;</w:t>
      </w:r>
    </w:p>
    <w:p w:rsidR="006F05E8" w:rsidRDefault="00BA7E45">
      <w:pPr>
        <w:pStyle w:val="a4"/>
        <w:numPr>
          <w:ilvl w:val="1"/>
          <w:numId w:val="6"/>
        </w:numPr>
        <w:tabs>
          <w:tab w:val="left" w:pos="546"/>
        </w:tabs>
        <w:ind w:left="545" w:hanging="433"/>
        <w:jc w:val="both"/>
        <w:rPr>
          <w:sz w:val="28"/>
        </w:rPr>
      </w:pPr>
      <w:r>
        <w:rPr>
          <w:sz w:val="28"/>
        </w:rPr>
        <w:t>Приоритета защиты прав и законных интересов физических и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F05E8" w:rsidRDefault="00BA7E45">
      <w:pPr>
        <w:pStyle w:val="a4"/>
        <w:numPr>
          <w:ilvl w:val="1"/>
          <w:numId w:val="6"/>
        </w:numPr>
        <w:tabs>
          <w:tab w:val="left" w:pos="536"/>
        </w:tabs>
        <w:spacing w:before="47"/>
        <w:ind w:left="535" w:hanging="423"/>
        <w:jc w:val="both"/>
        <w:rPr>
          <w:sz w:val="28"/>
        </w:rPr>
      </w:pPr>
      <w:r>
        <w:rPr>
          <w:sz w:val="28"/>
        </w:rPr>
        <w:t>Взаимодействия с общественными объединениями,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гражданами.</w:t>
      </w:r>
    </w:p>
    <w:p w:rsidR="006F05E8" w:rsidRDefault="006F05E8">
      <w:pPr>
        <w:pStyle w:val="a3"/>
        <w:spacing w:before="1"/>
        <w:ind w:left="0"/>
        <w:jc w:val="left"/>
        <w:rPr>
          <w:sz w:val="29"/>
        </w:rPr>
      </w:pPr>
    </w:p>
    <w:p w:rsidR="006F05E8" w:rsidRDefault="00BA7E45">
      <w:pPr>
        <w:pStyle w:val="a4"/>
        <w:numPr>
          <w:ilvl w:val="0"/>
          <w:numId w:val="8"/>
        </w:numPr>
        <w:tabs>
          <w:tab w:val="left" w:pos="834"/>
        </w:tabs>
        <w:spacing w:before="1"/>
        <w:ind w:left="833" w:hanging="361"/>
        <w:jc w:val="left"/>
        <w:rPr>
          <w:b/>
          <w:sz w:val="26"/>
        </w:rPr>
      </w:pPr>
      <w:r>
        <w:rPr>
          <w:b/>
          <w:sz w:val="26"/>
        </w:rPr>
        <w:t>Основные меры предупреждения коррупционных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правонарушений:</w:t>
      </w:r>
    </w:p>
    <w:p w:rsidR="006F05E8" w:rsidRDefault="006F05E8">
      <w:pPr>
        <w:pStyle w:val="a3"/>
        <w:spacing w:before="8"/>
        <w:ind w:left="0"/>
        <w:jc w:val="left"/>
        <w:rPr>
          <w:b/>
          <w:sz w:val="27"/>
        </w:rPr>
      </w:pPr>
    </w:p>
    <w:p w:rsidR="006F05E8" w:rsidRDefault="00BA7E45">
      <w:pPr>
        <w:pStyle w:val="a3"/>
        <w:spacing w:line="276" w:lineRule="auto"/>
        <w:ind w:right="103"/>
      </w:pPr>
      <w:r>
        <w:t>Предупреждение коррупционных правонарушений в Учреждении осуществляется путем применения следующих мер: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747"/>
        </w:tabs>
        <w:spacing w:before="1" w:line="276" w:lineRule="auto"/>
        <w:ind w:right="109" w:firstLine="0"/>
        <w:jc w:val="both"/>
        <w:rPr>
          <w:sz w:val="28"/>
        </w:rPr>
      </w:pPr>
      <w:r>
        <w:rPr>
          <w:sz w:val="28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665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Принятие административных и иных мер, направленных на привлечение сотрудников Учреждения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536"/>
        </w:tabs>
        <w:spacing w:line="322" w:lineRule="exact"/>
        <w:ind w:left="535" w:hanging="423"/>
        <w:jc w:val="both"/>
        <w:rPr>
          <w:sz w:val="28"/>
        </w:rPr>
      </w:pPr>
      <w:r>
        <w:rPr>
          <w:sz w:val="28"/>
        </w:rPr>
        <w:t>Совершенствование системы и структуры 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773"/>
        </w:tabs>
        <w:spacing w:before="50" w:line="276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Создание </w:t>
      </w:r>
      <w:proofErr w:type="gramStart"/>
      <w:r>
        <w:rPr>
          <w:sz w:val="28"/>
        </w:rPr>
        <w:t>механизмов общественного контроля деятельности органов управления</w:t>
      </w:r>
      <w:proofErr w:type="gram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71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Обеспечение доступа сотрудников Учреждения и родителей (законных представителей) воспитанников к информации о деятельности органов управления и самоуправления;</w:t>
      </w:r>
    </w:p>
    <w:p w:rsidR="006F05E8" w:rsidRDefault="006F05E8">
      <w:pPr>
        <w:spacing w:line="276" w:lineRule="auto"/>
        <w:jc w:val="both"/>
        <w:rPr>
          <w:sz w:val="28"/>
        </w:rPr>
        <w:sectPr w:rsidR="006F05E8">
          <w:pgSz w:w="11910" w:h="16840"/>
          <w:pgMar w:top="480" w:right="460" w:bottom="1160" w:left="1020" w:header="0" w:footer="978" w:gutter="0"/>
          <w:cols w:space="720"/>
        </w:sectPr>
      </w:pPr>
    </w:p>
    <w:p w:rsidR="006F05E8" w:rsidRDefault="00BA7E45">
      <w:pPr>
        <w:pStyle w:val="a4"/>
        <w:numPr>
          <w:ilvl w:val="1"/>
          <w:numId w:val="5"/>
        </w:numPr>
        <w:tabs>
          <w:tab w:val="left" w:pos="584"/>
        </w:tabs>
        <w:spacing w:before="61" w:line="276" w:lineRule="auto"/>
        <w:ind w:right="113" w:firstLine="0"/>
        <w:jc w:val="both"/>
        <w:rPr>
          <w:sz w:val="28"/>
        </w:rPr>
      </w:pPr>
      <w:r>
        <w:rPr>
          <w:sz w:val="28"/>
        </w:rPr>
        <w:lastRenderedPageBreak/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555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Уведомление в письменной форме сотрудниками Учреждения администрации и Комиссии обо всех случаях обращения к ним каких-либо лиц в целях склонения их к совершению 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581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Создание условий для уведомления родителями (законными представителями) воспитанников администрации Учреждения обо всех случаях вымогания у них взяток.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536"/>
        </w:tabs>
        <w:ind w:left="535" w:hanging="423"/>
        <w:jc w:val="both"/>
        <w:rPr>
          <w:sz w:val="28"/>
        </w:rPr>
      </w:pPr>
      <w:r>
        <w:rPr>
          <w:sz w:val="28"/>
        </w:rPr>
        <w:t>Разработка и реализация Плана по противодействию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коррупции;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810"/>
        </w:tabs>
        <w:spacing w:before="48" w:line="276" w:lineRule="auto"/>
        <w:ind w:right="114" w:firstLine="0"/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правовых актов и (или) их проектов;</w:t>
      </w:r>
    </w:p>
    <w:p w:rsidR="006F05E8" w:rsidRDefault="00BA7E45">
      <w:pPr>
        <w:pStyle w:val="a4"/>
        <w:numPr>
          <w:ilvl w:val="1"/>
          <w:numId w:val="5"/>
        </w:numPr>
        <w:tabs>
          <w:tab w:val="left" w:pos="675"/>
        </w:tabs>
        <w:spacing w:before="2"/>
        <w:ind w:left="674" w:hanging="562"/>
        <w:jc w:val="both"/>
        <w:rPr>
          <w:sz w:val="28"/>
        </w:rPr>
      </w:pPr>
      <w:proofErr w:type="spellStart"/>
      <w:r>
        <w:rPr>
          <w:sz w:val="28"/>
        </w:rPr>
        <w:t>Антикоррупционное</w:t>
      </w:r>
      <w:proofErr w:type="spellEnd"/>
      <w:r>
        <w:rPr>
          <w:sz w:val="28"/>
        </w:rPr>
        <w:t xml:space="preserve"> образование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пропаганда;</w:t>
      </w:r>
    </w:p>
    <w:p w:rsidR="006F05E8" w:rsidRDefault="006F05E8">
      <w:pPr>
        <w:pStyle w:val="a3"/>
        <w:spacing w:before="6"/>
        <w:ind w:left="0"/>
        <w:jc w:val="left"/>
        <w:rPr>
          <w:sz w:val="34"/>
        </w:rPr>
      </w:pPr>
    </w:p>
    <w:p w:rsidR="006F05E8" w:rsidRDefault="00BA7E45">
      <w:pPr>
        <w:pStyle w:val="a4"/>
        <w:numPr>
          <w:ilvl w:val="0"/>
          <w:numId w:val="8"/>
        </w:numPr>
        <w:tabs>
          <w:tab w:val="left" w:pos="834"/>
        </w:tabs>
        <w:ind w:left="833" w:hanging="361"/>
        <w:jc w:val="left"/>
        <w:rPr>
          <w:b/>
          <w:sz w:val="26"/>
        </w:rPr>
      </w:pPr>
      <w:r>
        <w:rPr>
          <w:b/>
          <w:sz w:val="26"/>
        </w:rPr>
        <w:t xml:space="preserve">План мероприятий по реализации стратегии </w:t>
      </w:r>
      <w:proofErr w:type="spellStart"/>
      <w:r>
        <w:rPr>
          <w:b/>
          <w:sz w:val="26"/>
        </w:rPr>
        <w:t>антикоррупционной</w:t>
      </w:r>
      <w:proofErr w:type="spellEnd"/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политики:</w:t>
      </w:r>
    </w:p>
    <w:p w:rsidR="006F05E8" w:rsidRDefault="006F05E8">
      <w:pPr>
        <w:pStyle w:val="a3"/>
        <w:spacing w:before="4"/>
        <w:ind w:left="0"/>
        <w:jc w:val="left"/>
        <w:rPr>
          <w:b/>
          <w:sz w:val="33"/>
        </w:rPr>
      </w:pPr>
    </w:p>
    <w:p w:rsidR="006F05E8" w:rsidRDefault="00BA7E45">
      <w:pPr>
        <w:pStyle w:val="a4"/>
        <w:numPr>
          <w:ilvl w:val="1"/>
          <w:numId w:val="4"/>
        </w:numPr>
        <w:tabs>
          <w:tab w:val="left" w:pos="649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План мероприятий по реализации стратегии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мер, направленных на противодействие коррупции 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4"/>
        </w:numPr>
        <w:tabs>
          <w:tab w:val="left" w:pos="577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Для реализации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комиссией по противодействию коррупции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Комиссия) разрабатывается и реализуется План мероприятий по </w:t>
      </w:r>
      <w:proofErr w:type="spellStart"/>
      <w:r>
        <w:rPr>
          <w:sz w:val="28"/>
        </w:rPr>
        <w:t>противодейсвию</w:t>
      </w:r>
      <w:proofErr w:type="spellEnd"/>
      <w:r>
        <w:rPr>
          <w:sz w:val="28"/>
        </w:rPr>
        <w:t xml:space="preserve"> коррупции. План осуществляется в порядке, установленном законодательством.</w:t>
      </w:r>
    </w:p>
    <w:p w:rsidR="006F05E8" w:rsidRDefault="00BA7E45">
      <w:pPr>
        <w:pStyle w:val="a4"/>
        <w:numPr>
          <w:ilvl w:val="1"/>
          <w:numId w:val="4"/>
        </w:numPr>
        <w:tabs>
          <w:tab w:val="left" w:pos="570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Осуществляется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анализ локальных нормативных актов и (или) их проектов с целью выявления и устранения несовершенства правовых норм, которые повышают вероятность коррупционных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действий.</w:t>
      </w:r>
    </w:p>
    <w:p w:rsidR="006F05E8" w:rsidRDefault="00BA7E45">
      <w:pPr>
        <w:pStyle w:val="a4"/>
        <w:numPr>
          <w:ilvl w:val="1"/>
          <w:numId w:val="4"/>
        </w:numPr>
        <w:tabs>
          <w:tab w:val="left" w:pos="624"/>
          <w:tab w:val="left" w:pos="9595"/>
        </w:tabs>
        <w:spacing w:line="276" w:lineRule="auto"/>
        <w:ind w:right="101" w:firstLine="0"/>
        <w:jc w:val="both"/>
        <w:rPr>
          <w:sz w:val="28"/>
        </w:rPr>
      </w:pPr>
      <w:r>
        <w:rPr>
          <w:sz w:val="28"/>
        </w:rPr>
        <w:t xml:space="preserve">Участники образовательного процесса (родители (законные представители) воспитанников, сотрудники Учреждения) вправе обратиться к председателю </w:t>
      </w:r>
      <w:proofErr w:type="spellStart"/>
      <w:r>
        <w:rPr>
          <w:sz w:val="28"/>
        </w:rPr>
        <w:t>актикоррупционной</w:t>
      </w:r>
      <w:proofErr w:type="spellEnd"/>
      <w:r>
        <w:rPr>
          <w:sz w:val="28"/>
        </w:rPr>
        <w:t xml:space="preserve"> комиссии по противодействию коррупции Учреждения с обращением о проведении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действующих локальных нормативных</w:t>
      </w:r>
      <w:r>
        <w:rPr>
          <w:sz w:val="28"/>
        </w:rPr>
        <w:tab/>
      </w:r>
      <w:r>
        <w:rPr>
          <w:spacing w:val="-4"/>
          <w:sz w:val="28"/>
        </w:rPr>
        <w:t>актов.</w:t>
      </w:r>
    </w:p>
    <w:p w:rsidR="006F05E8" w:rsidRDefault="006F05E8">
      <w:pPr>
        <w:pStyle w:val="a3"/>
        <w:spacing w:before="8"/>
        <w:ind w:left="0"/>
        <w:jc w:val="left"/>
        <w:rPr>
          <w:sz w:val="32"/>
        </w:rPr>
      </w:pPr>
    </w:p>
    <w:p w:rsidR="006F05E8" w:rsidRDefault="00BA7E45">
      <w:pPr>
        <w:pStyle w:val="a4"/>
        <w:numPr>
          <w:ilvl w:val="0"/>
          <w:numId w:val="8"/>
        </w:numPr>
        <w:tabs>
          <w:tab w:val="left" w:pos="2513"/>
        </w:tabs>
        <w:ind w:left="2512" w:hanging="2513"/>
        <w:jc w:val="left"/>
        <w:rPr>
          <w:b/>
          <w:sz w:val="24"/>
        </w:rPr>
      </w:pPr>
      <w:proofErr w:type="spellStart"/>
      <w:r>
        <w:rPr>
          <w:b/>
          <w:sz w:val="26"/>
        </w:rPr>
        <w:t>Антикоррупционное</w:t>
      </w:r>
      <w:proofErr w:type="spellEnd"/>
      <w:r>
        <w:rPr>
          <w:b/>
          <w:sz w:val="26"/>
        </w:rPr>
        <w:t xml:space="preserve"> образование 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пропаганда</w:t>
      </w:r>
    </w:p>
    <w:p w:rsidR="006F05E8" w:rsidRDefault="006F05E8">
      <w:pPr>
        <w:pStyle w:val="a3"/>
        <w:spacing w:before="3"/>
        <w:ind w:left="0"/>
        <w:jc w:val="left"/>
        <w:rPr>
          <w:b/>
          <w:sz w:val="33"/>
        </w:rPr>
      </w:pPr>
    </w:p>
    <w:p w:rsidR="006F05E8" w:rsidRDefault="00BA7E45">
      <w:pPr>
        <w:pStyle w:val="a4"/>
        <w:numPr>
          <w:ilvl w:val="1"/>
          <w:numId w:val="3"/>
        </w:numPr>
        <w:tabs>
          <w:tab w:val="left" w:pos="755"/>
          <w:tab w:val="left" w:pos="8653"/>
        </w:tabs>
        <w:spacing w:before="1" w:line="276" w:lineRule="auto"/>
        <w:ind w:right="101" w:firstLine="0"/>
        <w:jc w:val="both"/>
        <w:rPr>
          <w:sz w:val="26"/>
        </w:rPr>
      </w:pPr>
      <w:r>
        <w:rPr>
          <w:sz w:val="28"/>
        </w:rPr>
        <w:t xml:space="preserve">Для решения задач по формированию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 этических аспектов</w:t>
      </w:r>
      <w:r>
        <w:rPr>
          <w:sz w:val="28"/>
        </w:rPr>
        <w:tab/>
      </w:r>
      <w:r>
        <w:rPr>
          <w:spacing w:val="-1"/>
          <w:sz w:val="28"/>
        </w:rPr>
        <w:t>деятельности.</w:t>
      </w:r>
    </w:p>
    <w:p w:rsidR="006F05E8" w:rsidRDefault="00BA7E45">
      <w:pPr>
        <w:pStyle w:val="a4"/>
        <w:numPr>
          <w:ilvl w:val="1"/>
          <w:numId w:val="3"/>
        </w:numPr>
        <w:tabs>
          <w:tab w:val="left" w:pos="1069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образования осуществляется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комиссией по противодействию коррупции в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6F05E8">
      <w:pPr>
        <w:spacing w:line="276" w:lineRule="auto"/>
        <w:jc w:val="both"/>
        <w:rPr>
          <w:sz w:val="28"/>
        </w:rPr>
        <w:sectPr w:rsidR="006F05E8">
          <w:pgSz w:w="11910" w:h="16840"/>
          <w:pgMar w:top="480" w:right="460" w:bottom="1180" w:left="1020" w:header="0" w:footer="978" w:gutter="0"/>
          <w:cols w:space="720"/>
        </w:sectPr>
      </w:pPr>
    </w:p>
    <w:p w:rsidR="006F05E8" w:rsidRDefault="00BA7E45">
      <w:pPr>
        <w:pStyle w:val="a4"/>
        <w:numPr>
          <w:ilvl w:val="1"/>
          <w:numId w:val="3"/>
        </w:numPr>
        <w:tabs>
          <w:tab w:val="left" w:pos="961"/>
        </w:tabs>
        <w:spacing w:before="61" w:line="276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Антикоррупционная</w:t>
      </w:r>
      <w:proofErr w:type="spellEnd"/>
      <w:r>
        <w:rPr>
          <w:sz w:val="28"/>
        </w:rPr>
        <w:t xml:space="preserve"> пропаганда представляет собой целенаправленную деятельность Комиссии, содержанием которой,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F05E8" w:rsidRDefault="00BA7E45">
      <w:pPr>
        <w:pStyle w:val="a4"/>
        <w:numPr>
          <w:ilvl w:val="1"/>
          <w:numId w:val="3"/>
        </w:numPr>
        <w:tabs>
          <w:tab w:val="left" w:pos="572"/>
        </w:tabs>
        <w:spacing w:before="2" w:line="276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пропаганды осуществляется в соответствии с Федеральным законом от 25.12.2008 № 273-ФЗ "О противодействии</w:t>
      </w:r>
      <w:r>
        <w:rPr>
          <w:spacing w:val="-21"/>
          <w:sz w:val="28"/>
        </w:rPr>
        <w:t xml:space="preserve"> </w:t>
      </w:r>
      <w:r>
        <w:rPr>
          <w:sz w:val="28"/>
        </w:rPr>
        <w:t>коррупции".</w:t>
      </w:r>
    </w:p>
    <w:p w:rsidR="006F05E8" w:rsidRDefault="006F05E8">
      <w:pPr>
        <w:pStyle w:val="a3"/>
        <w:spacing w:before="6"/>
        <w:ind w:left="0"/>
        <w:jc w:val="left"/>
        <w:rPr>
          <w:sz w:val="32"/>
        </w:rPr>
      </w:pPr>
    </w:p>
    <w:p w:rsidR="006F05E8" w:rsidRDefault="00BA7E45">
      <w:pPr>
        <w:pStyle w:val="a4"/>
        <w:numPr>
          <w:ilvl w:val="0"/>
          <w:numId w:val="8"/>
        </w:numPr>
        <w:tabs>
          <w:tab w:val="left" w:pos="2573"/>
        </w:tabs>
        <w:spacing w:before="1"/>
        <w:ind w:left="2572" w:hanging="2573"/>
        <w:jc w:val="left"/>
        <w:rPr>
          <w:b/>
          <w:sz w:val="24"/>
        </w:rPr>
      </w:pPr>
      <w:r>
        <w:rPr>
          <w:b/>
          <w:sz w:val="26"/>
        </w:rPr>
        <w:t xml:space="preserve">Внедрение </w:t>
      </w:r>
      <w:proofErr w:type="spellStart"/>
      <w:r>
        <w:rPr>
          <w:b/>
          <w:sz w:val="26"/>
        </w:rPr>
        <w:t>антикоррупционнных</w:t>
      </w:r>
      <w:proofErr w:type="spell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механизмов:</w:t>
      </w:r>
    </w:p>
    <w:p w:rsidR="006F05E8" w:rsidRDefault="006F05E8">
      <w:pPr>
        <w:pStyle w:val="a3"/>
        <w:spacing w:before="3"/>
        <w:ind w:left="0"/>
        <w:jc w:val="left"/>
        <w:rPr>
          <w:b/>
          <w:sz w:val="33"/>
        </w:rPr>
      </w:pPr>
    </w:p>
    <w:p w:rsidR="006F05E8" w:rsidRDefault="00BA7E45">
      <w:pPr>
        <w:pStyle w:val="a4"/>
        <w:numPr>
          <w:ilvl w:val="1"/>
          <w:numId w:val="2"/>
        </w:numPr>
        <w:tabs>
          <w:tab w:val="left" w:pos="829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Проведение совещания с работниками Учреждения по вопросам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39"/>
        </w:tabs>
        <w:spacing w:before="1" w:line="276" w:lineRule="auto"/>
        <w:ind w:right="110" w:firstLine="0"/>
        <w:jc w:val="both"/>
        <w:rPr>
          <w:sz w:val="28"/>
        </w:rPr>
      </w:pPr>
      <w:r>
        <w:rPr>
          <w:sz w:val="28"/>
        </w:rPr>
        <w:t>Усиление воспитательной и разъяснительной работы среди административного и педагогического персонала Учреждения по недопущению фактов вымогательств и получения денежных средств.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36"/>
        </w:tabs>
        <w:spacing w:line="321" w:lineRule="exact"/>
        <w:ind w:left="535" w:hanging="423"/>
        <w:jc w:val="both"/>
        <w:rPr>
          <w:sz w:val="28"/>
        </w:rPr>
      </w:pPr>
      <w:r>
        <w:rPr>
          <w:sz w:val="28"/>
        </w:rPr>
        <w:t>Проведение проверок целевого 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668"/>
          <w:tab w:val="left" w:pos="2730"/>
          <w:tab w:val="left" w:pos="4438"/>
          <w:tab w:val="left" w:pos="5386"/>
          <w:tab w:val="left" w:pos="6474"/>
          <w:tab w:val="left" w:pos="8401"/>
        </w:tabs>
        <w:spacing w:before="50" w:line="276" w:lineRule="auto"/>
        <w:ind w:right="104" w:firstLine="0"/>
        <w:jc w:val="both"/>
        <w:rPr>
          <w:sz w:val="28"/>
        </w:rPr>
      </w:pPr>
      <w:r>
        <w:rPr>
          <w:sz w:val="28"/>
        </w:rPr>
        <w:t>Участие в комплексных проверках Учреждения по порядку привлечения внебюджетных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целевому</w:t>
      </w:r>
      <w:r>
        <w:rPr>
          <w:sz w:val="28"/>
        </w:rPr>
        <w:tab/>
      </w:r>
      <w:r>
        <w:rPr>
          <w:spacing w:val="-1"/>
          <w:sz w:val="28"/>
        </w:rPr>
        <w:t>использованию.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60"/>
        </w:tabs>
        <w:spacing w:line="321" w:lineRule="exact"/>
        <w:ind w:left="559" w:hanging="447"/>
        <w:jc w:val="both"/>
        <w:rPr>
          <w:sz w:val="28"/>
        </w:rPr>
      </w:pPr>
      <w:r>
        <w:rPr>
          <w:sz w:val="28"/>
        </w:rPr>
        <w:t>Усиление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1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2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721"/>
        </w:tabs>
        <w:spacing w:before="50" w:line="276" w:lineRule="auto"/>
        <w:ind w:right="113" w:firstLine="0"/>
        <w:jc w:val="both"/>
        <w:rPr>
          <w:sz w:val="28"/>
        </w:rPr>
      </w:pPr>
      <w:r>
        <w:rPr>
          <w:sz w:val="28"/>
        </w:rPr>
        <w:t>Анализ состояния работы и мер по предупреждению коррупционных правонарушений 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43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Проведение анонимного анкетирования родителей на предмет выявления фактов коррупционных правонарушений 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48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и недопущение подобных фактов.</w:t>
      </w:r>
    </w:p>
    <w:p w:rsidR="006F05E8" w:rsidRDefault="00BA7E45">
      <w:pPr>
        <w:pStyle w:val="a4"/>
        <w:numPr>
          <w:ilvl w:val="1"/>
          <w:numId w:val="2"/>
        </w:numPr>
        <w:tabs>
          <w:tab w:val="left" w:pos="536"/>
        </w:tabs>
        <w:spacing w:line="322" w:lineRule="exact"/>
        <w:ind w:left="535" w:hanging="423"/>
        <w:jc w:val="both"/>
        <w:rPr>
          <w:sz w:val="28"/>
        </w:rPr>
      </w:pPr>
      <w:r>
        <w:rPr>
          <w:sz w:val="28"/>
        </w:rPr>
        <w:t>Обеспечение работы «телефона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Доверия».</w:t>
      </w:r>
    </w:p>
    <w:p w:rsidR="006F05E8" w:rsidRDefault="006F05E8">
      <w:pPr>
        <w:pStyle w:val="a3"/>
        <w:spacing w:before="5"/>
        <w:ind w:left="0"/>
        <w:jc w:val="left"/>
        <w:rPr>
          <w:sz w:val="34"/>
        </w:rPr>
      </w:pPr>
    </w:p>
    <w:p w:rsidR="006F05E8" w:rsidRDefault="00BA7E45">
      <w:pPr>
        <w:pStyle w:val="Heading1"/>
        <w:numPr>
          <w:ilvl w:val="0"/>
          <w:numId w:val="8"/>
        </w:numPr>
        <w:tabs>
          <w:tab w:val="left" w:pos="987"/>
        </w:tabs>
        <w:spacing w:line="278" w:lineRule="auto"/>
        <w:ind w:left="4126" w:right="699" w:hanging="3421"/>
        <w:jc w:val="both"/>
      </w:pPr>
      <w:r>
        <w:t>Ответственность физических и юридических лиц за коррупционные правонарушения</w:t>
      </w:r>
    </w:p>
    <w:p w:rsidR="006F05E8" w:rsidRDefault="00BA7E45">
      <w:pPr>
        <w:pStyle w:val="a4"/>
        <w:numPr>
          <w:ilvl w:val="1"/>
          <w:numId w:val="1"/>
        </w:numPr>
        <w:tabs>
          <w:tab w:val="left" w:pos="536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F05E8" w:rsidRDefault="00BA7E45">
      <w:pPr>
        <w:pStyle w:val="a4"/>
        <w:numPr>
          <w:ilvl w:val="1"/>
          <w:numId w:val="1"/>
        </w:numPr>
        <w:tabs>
          <w:tab w:val="left" w:pos="586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6F05E8" w:rsidRDefault="006F05E8">
      <w:pPr>
        <w:spacing w:line="276" w:lineRule="auto"/>
        <w:jc w:val="both"/>
        <w:rPr>
          <w:sz w:val="28"/>
        </w:rPr>
        <w:sectPr w:rsidR="006F05E8">
          <w:pgSz w:w="11910" w:h="16840"/>
          <w:pgMar w:top="480" w:right="460" w:bottom="1240" w:left="1020" w:header="0" w:footer="978" w:gutter="0"/>
          <w:cols w:space="720"/>
        </w:sectPr>
      </w:pPr>
    </w:p>
    <w:p w:rsidR="006F05E8" w:rsidRDefault="00BA7E45">
      <w:pPr>
        <w:pStyle w:val="a4"/>
        <w:numPr>
          <w:ilvl w:val="1"/>
          <w:numId w:val="1"/>
        </w:numPr>
        <w:tabs>
          <w:tab w:val="left" w:pos="577"/>
        </w:tabs>
        <w:spacing w:before="61" w:line="276" w:lineRule="auto"/>
        <w:ind w:right="111" w:firstLine="0"/>
        <w:jc w:val="both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Федерации.</w:t>
      </w:r>
    </w:p>
    <w:p w:rsidR="006F05E8" w:rsidRPr="006E1D1B" w:rsidRDefault="00BA7E45" w:rsidP="006E1D1B">
      <w:pPr>
        <w:pStyle w:val="a4"/>
        <w:numPr>
          <w:ilvl w:val="1"/>
          <w:numId w:val="1"/>
        </w:numPr>
        <w:tabs>
          <w:tab w:val="left" w:pos="711"/>
        </w:tabs>
        <w:spacing w:before="2" w:line="276" w:lineRule="auto"/>
        <w:ind w:right="106" w:firstLine="0"/>
        <w:jc w:val="both"/>
        <w:rPr>
          <w:sz w:val="28"/>
        </w:rPr>
        <w:sectPr w:rsidR="006F05E8" w:rsidRPr="006E1D1B">
          <w:pgSz w:w="11910" w:h="16840"/>
          <w:pgMar w:top="480" w:right="460" w:bottom="1240" w:left="1020" w:header="0" w:footer="978" w:gutter="0"/>
          <w:cols w:space="720"/>
        </w:sectPr>
      </w:pPr>
      <w:r>
        <w:rPr>
          <w:sz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</w:t>
      </w:r>
      <w:r w:rsidR="006E1D1B">
        <w:rPr>
          <w:spacing w:val="-1"/>
          <w:sz w:val="28"/>
        </w:rPr>
        <w:t xml:space="preserve"> </w:t>
      </w:r>
      <w:r>
        <w:rPr>
          <w:sz w:val="28"/>
        </w:rPr>
        <w:t>лицо.</w:t>
      </w:r>
    </w:p>
    <w:p w:rsidR="006F05E8" w:rsidRDefault="006F05E8" w:rsidP="006E1D1B">
      <w:pPr>
        <w:pStyle w:val="a3"/>
        <w:ind w:left="0"/>
        <w:jc w:val="left"/>
        <w:rPr>
          <w:sz w:val="20"/>
        </w:rPr>
      </w:pPr>
    </w:p>
    <w:p w:rsidR="006F05E8" w:rsidRDefault="006F05E8">
      <w:pPr>
        <w:rPr>
          <w:sz w:val="20"/>
        </w:rPr>
        <w:sectPr w:rsidR="006F05E8">
          <w:pgSz w:w="11910" w:h="16840"/>
          <w:pgMar w:top="920" w:right="460" w:bottom="1160" w:left="1020" w:header="0" w:footer="978" w:gutter="0"/>
          <w:cols w:space="720"/>
        </w:sectPr>
      </w:pPr>
    </w:p>
    <w:p w:rsidR="006F05E8" w:rsidRDefault="006F05E8">
      <w:pPr>
        <w:pStyle w:val="a3"/>
        <w:spacing w:before="4"/>
        <w:ind w:left="0"/>
        <w:jc w:val="left"/>
        <w:rPr>
          <w:sz w:val="17"/>
        </w:rPr>
      </w:pPr>
    </w:p>
    <w:sectPr w:rsidR="006F05E8" w:rsidSect="006F05E8">
      <w:pgSz w:w="11910" w:h="16840"/>
      <w:pgMar w:top="1580" w:right="460" w:bottom="116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A2" w:rsidRDefault="00F852A2" w:rsidP="006F05E8">
      <w:r>
        <w:separator/>
      </w:r>
    </w:p>
  </w:endnote>
  <w:endnote w:type="continuationSeparator" w:id="0">
    <w:p w:rsidR="00F852A2" w:rsidRDefault="00F852A2" w:rsidP="006F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8" w:rsidRDefault="00562333">
    <w:pPr>
      <w:pStyle w:val="a3"/>
      <w:spacing w:line="14" w:lineRule="auto"/>
      <w:ind w:left="0"/>
      <w:jc w:val="left"/>
      <w:rPr>
        <w:sz w:val="20"/>
      </w:rPr>
    </w:pPr>
    <w:r w:rsidRPr="005623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pt;margin-top:778.05pt;width:12pt;height:15.3pt;z-index:-251658752;mso-position-horizontal-relative:page;mso-position-vertical-relative:page" filled="f" stroked="f">
          <v:textbox inset="0,0,0,0">
            <w:txbxContent>
              <w:p w:rsidR="006F05E8" w:rsidRDefault="00562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A7E4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7D2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A2" w:rsidRDefault="00F852A2" w:rsidP="006F05E8">
      <w:r>
        <w:separator/>
      </w:r>
    </w:p>
  </w:footnote>
  <w:footnote w:type="continuationSeparator" w:id="0">
    <w:p w:rsidR="00F852A2" w:rsidRDefault="00F852A2" w:rsidP="006F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3C"/>
    <w:multiLevelType w:val="hybridMultilevel"/>
    <w:tmpl w:val="63C2A69C"/>
    <w:lvl w:ilvl="0" w:tplc="2A64AD9E">
      <w:start w:val="1"/>
      <w:numFmt w:val="decimal"/>
      <w:lvlText w:val="%1."/>
      <w:lvlJc w:val="left"/>
      <w:pPr>
        <w:ind w:left="4395" w:hanging="34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1B04F116">
      <w:numFmt w:val="bullet"/>
      <w:lvlText w:val="•"/>
      <w:lvlJc w:val="left"/>
      <w:pPr>
        <w:ind w:left="5002" w:hanging="348"/>
      </w:pPr>
      <w:rPr>
        <w:rFonts w:hint="default"/>
        <w:lang w:val="ru-RU" w:eastAsia="ru-RU" w:bidi="ru-RU"/>
      </w:rPr>
    </w:lvl>
    <w:lvl w:ilvl="2" w:tplc="8ED0408E">
      <w:numFmt w:val="bullet"/>
      <w:lvlText w:val="•"/>
      <w:lvlJc w:val="left"/>
      <w:pPr>
        <w:ind w:left="5605" w:hanging="348"/>
      </w:pPr>
      <w:rPr>
        <w:rFonts w:hint="default"/>
        <w:lang w:val="ru-RU" w:eastAsia="ru-RU" w:bidi="ru-RU"/>
      </w:rPr>
    </w:lvl>
    <w:lvl w:ilvl="3" w:tplc="1610B3E0">
      <w:numFmt w:val="bullet"/>
      <w:lvlText w:val="•"/>
      <w:lvlJc w:val="left"/>
      <w:pPr>
        <w:ind w:left="6207" w:hanging="348"/>
      </w:pPr>
      <w:rPr>
        <w:rFonts w:hint="default"/>
        <w:lang w:val="ru-RU" w:eastAsia="ru-RU" w:bidi="ru-RU"/>
      </w:rPr>
    </w:lvl>
    <w:lvl w:ilvl="4" w:tplc="3D508D08">
      <w:numFmt w:val="bullet"/>
      <w:lvlText w:val="•"/>
      <w:lvlJc w:val="left"/>
      <w:pPr>
        <w:ind w:left="6810" w:hanging="348"/>
      </w:pPr>
      <w:rPr>
        <w:rFonts w:hint="default"/>
        <w:lang w:val="ru-RU" w:eastAsia="ru-RU" w:bidi="ru-RU"/>
      </w:rPr>
    </w:lvl>
    <w:lvl w:ilvl="5" w:tplc="10B43AB6">
      <w:numFmt w:val="bullet"/>
      <w:lvlText w:val="•"/>
      <w:lvlJc w:val="left"/>
      <w:pPr>
        <w:ind w:left="7413" w:hanging="348"/>
      </w:pPr>
      <w:rPr>
        <w:rFonts w:hint="default"/>
        <w:lang w:val="ru-RU" w:eastAsia="ru-RU" w:bidi="ru-RU"/>
      </w:rPr>
    </w:lvl>
    <w:lvl w:ilvl="6" w:tplc="DD14E1A8">
      <w:numFmt w:val="bullet"/>
      <w:lvlText w:val="•"/>
      <w:lvlJc w:val="left"/>
      <w:pPr>
        <w:ind w:left="8015" w:hanging="348"/>
      </w:pPr>
      <w:rPr>
        <w:rFonts w:hint="default"/>
        <w:lang w:val="ru-RU" w:eastAsia="ru-RU" w:bidi="ru-RU"/>
      </w:rPr>
    </w:lvl>
    <w:lvl w:ilvl="7" w:tplc="84703A4E">
      <w:numFmt w:val="bullet"/>
      <w:lvlText w:val="•"/>
      <w:lvlJc w:val="left"/>
      <w:pPr>
        <w:ind w:left="8618" w:hanging="348"/>
      </w:pPr>
      <w:rPr>
        <w:rFonts w:hint="default"/>
        <w:lang w:val="ru-RU" w:eastAsia="ru-RU" w:bidi="ru-RU"/>
      </w:rPr>
    </w:lvl>
    <w:lvl w:ilvl="8" w:tplc="2E2CC894">
      <w:numFmt w:val="bullet"/>
      <w:lvlText w:val="•"/>
      <w:lvlJc w:val="left"/>
      <w:pPr>
        <w:ind w:left="9221" w:hanging="348"/>
      </w:pPr>
      <w:rPr>
        <w:rFonts w:hint="default"/>
        <w:lang w:val="ru-RU" w:eastAsia="ru-RU" w:bidi="ru-RU"/>
      </w:rPr>
    </w:lvl>
  </w:abstractNum>
  <w:abstractNum w:abstractNumId="1">
    <w:nsid w:val="4CD0134F"/>
    <w:multiLevelType w:val="multilevel"/>
    <w:tmpl w:val="5126B07A"/>
    <w:lvl w:ilvl="0">
      <w:start w:val="6"/>
      <w:numFmt w:val="decimal"/>
      <w:lvlText w:val="%1"/>
      <w:lvlJc w:val="left"/>
      <w:pPr>
        <w:ind w:left="113" w:hanging="7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16"/>
      </w:pPr>
      <w:rPr>
        <w:rFonts w:hint="default"/>
        <w:lang w:val="ru-RU" w:eastAsia="ru-RU" w:bidi="ru-RU"/>
      </w:rPr>
    </w:lvl>
  </w:abstractNum>
  <w:abstractNum w:abstractNumId="2">
    <w:nsid w:val="56264060"/>
    <w:multiLevelType w:val="multilevel"/>
    <w:tmpl w:val="AA82C940"/>
    <w:lvl w:ilvl="0">
      <w:start w:val="1"/>
      <w:numFmt w:val="decimal"/>
      <w:lvlText w:val="%1"/>
      <w:lvlJc w:val="left"/>
      <w:pPr>
        <w:ind w:left="113" w:hanging="43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3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3" w:hanging="68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88"/>
      </w:pPr>
      <w:rPr>
        <w:rFonts w:hint="default"/>
        <w:lang w:val="ru-RU" w:eastAsia="ru-RU" w:bidi="ru-RU"/>
      </w:rPr>
    </w:lvl>
  </w:abstractNum>
  <w:abstractNum w:abstractNumId="3">
    <w:nsid w:val="61E56988"/>
    <w:multiLevelType w:val="multilevel"/>
    <w:tmpl w:val="1950700E"/>
    <w:lvl w:ilvl="0">
      <w:start w:val="3"/>
      <w:numFmt w:val="decimal"/>
      <w:lvlText w:val="%1"/>
      <w:lvlJc w:val="left"/>
      <w:pPr>
        <w:ind w:left="113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34"/>
      </w:pPr>
      <w:rPr>
        <w:rFonts w:hint="default"/>
        <w:lang w:val="ru-RU" w:eastAsia="ru-RU" w:bidi="ru-RU"/>
      </w:rPr>
    </w:lvl>
  </w:abstractNum>
  <w:abstractNum w:abstractNumId="4">
    <w:nsid w:val="67741A3A"/>
    <w:multiLevelType w:val="multilevel"/>
    <w:tmpl w:val="557E1E68"/>
    <w:lvl w:ilvl="0">
      <w:start w:val="4"/>
      <w:numFmt w:val="decimal"/>
      <w:lvlText w:val="%1"/>
      <w:lvlJc w:val="left"/>
      <w:pPr>
        <w:ind w:left="113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36"/>
      </w:pPr>
      <w:rPr>
        <w:rFonts w:hint="default"/>
        <w:lang w:val="ru-RU" w:eastAsia="ru-RU" w:bidi="ru-RU"/>
      </w:rPr>
    </w:lvl>
  </w:abstractNum>
  <w:abstractNum w:abstractNumId="5">
    <w:nsid w:val="6EFC12D7"/>
    <w:multiLevelType w:val="multilevel"/>
    <w:tmpl w:val="04383AE0"/>
    <w:lvl w:ilvl="0">
      <w:start w:val="2"/>
      <w:numFmt w:val="decimal"/>
      <w:lvlText w:val="%1"/>
      <w:lvlJc w:val="left"/>
      <w:pPr>
        <w:ind w:left="113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1"/>
      </w:pPr>
      <w:rPr>
        <w:rFonts w:hint="default"/>
        <w:lang w:val="ru-RU" w:eastAsia="ru-RU" w:bidi="ru-RU"/>
      </w:rPr>
    </w:lvl>
  </w:abstractNum>
  <w:abstractNum w:abstractNumId="6">
    <w:nsid w:val="731B227A"/>
    <w:multiLevelType w:val="multilevel"/>
    <w:tmpl w:val="FDD0AF2A"/>
    <w:lvl w:ilvl="0">
      <w:start w:val="7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423"/>
      </w:pPr>
      <w:rPr>
        <w:rFonts w:hint="default"/>
        <w:lang w:val="ru-RU" w:eastAsia="ru-RU" w:bidi="ru-RU"/>
      </w:rPr>
    </w:lvl>
  </w:abstractNum>
  <w:abstractNum w:abstractNumId="7">
    <w:nsid w:val="75BA2D3E"/>
    <w:multiLevelType w:val="multilevel"/>
    <w:tmpl w:val="4B08E5BE"/>
    <w:lvl w:ilvl="0">
      <w:start w:val="5"/>
      <w:numFmt w:val="decimal"/>
      <w:lvlText w:val="%1"/>
      <w:lvlJc w:val="left"/>
      <w:pPr>
        <w:ind w:left="113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" w:hanging="641"/>
        <w:jc w:val="lef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81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4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05E8"/>
    <w:rsid w:val="00027D28"/>
    <w:rsid w:val="00562333"/>
    <w:rsid w:val="005E306B"/>
    <w:rsid w:val="006E1D1B"/>
    <w:rsid w:val="006F05E8"/>
    <w:rsid w:val="0078279F"/>
    <w:rsid w:val="00BA7E45"/>
    <w:rsid w:val="00DD01D0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5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05E8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05E8"/>
    <w:pPr>
      <w:ind w:left="4126" w:hanging="34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05E8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6F05E8"/>
  </w:style>
  <w:style w:type="paragraph" w:styleId="a5">
    <w:name w:val="Balloon Text"/>
    <w:basedOn w:val="a"/>
    <w:link w:val="a6"/>
    <w:uiPriority w:val="99"/>
    <w:semiHidden/>
    <w:unhideWhenUsed/>
    <w:rsid w:val="006E1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D1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E1D1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</cp:lastModifiedBy>
  <cp:revision>7</cp:revision>
  <dcterms:created xsi:type="dcterms:W3CDTF">2020-03-18T21:44:00Z</dcterms:created>
  <dcterms:modified xsi:type="dcterms:W3CDTF">2020-05-28T18:51:00Z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