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1F" w:rsidRPr="009E491F" w:rsidRDefault="009E491F" w:rsidP="009E491F">
      <w:pPr>
        <w:spacing w:after="0" w:line="240" w:lineRule="auto"/>
        <w:jc w:val="center"/>
        <w:rPr>
          <w:rFonts w:ascii="Times New Roman" w:eastAsia="Times New Roman" w:hAnsi="Times New Roman" w:cs="Times New Roman"/>
          <w:sz w:val="40"/>
          <w:szCs w:val="40"/>
          <w:lang w:eastAsia="ru-RU"/>
        </w:rPr>
      </w:pPr>
      <w:r w:rsidRPr="009E491F">
        <w:rPr>
          <w:rFonts w:ascii="Times New Roman" w:eastAsia="Times New Roman" w:hAnsi="Times New Roman" w:cs="Times New Roman"/>
          <w:sz w:val="40"/>
          <w:szCs w:val="40"/>
          <w:lang w:eastAsia="ru-RU"/>
        </w:rPr>
        <w:t>Нормативные правовые и иные акты в сфере противодействия коррупции</w:t>
      </w:r>
    </w:p>
    <w:p w:rsidR="009E491F" w:rsidRPr="009E491F" w:rsidRDefault="009E491F" w:rsidP="009E491F">
      <w:pPr>
        <w:shd w:val="clear" w:color="auto" w:fill="E4EEF0"/>
        <w:spacing w:after="0" w:line="240" w:lineRule="auto"/>
        <w:jc w:val="both"/>
        <w:textAlignment w:val="baseline"/>
        <w:rPr>
          <w:rFonts w:ascii="Times New Roman" w:eastAsia="Times New Roman" w:hAnsi="Times New Roman" w:cs="Times New Roman"/>
          <w:color w:val="2D2F32"/>
          <w:sz w:val="32"/>
          <w:szCs w:val="32"/>
          <w:lang w:eastAsia="ru-RU"/>
        </w:rPr>
      </w:pPr>
      <w:r w:rsidRPr="009E491F">
        <w:rPr>
          <w:rFonts w:ascii="Times New Roman" w:eastAsia="Times New Roman" w:hAnsi="Times New Roman" w:cs="Times New Roman"/>
          <w:color w:val="2D2F32"/>
          <w:sz w:val="32"/>
          <w:szCs w:val="32"/>
          <w:lang w:eastAsia="ru-RU"/>
        </w:rPr>
        <w:t xml:space="preserve">Список действующих федеральных </w:t>
      </w:r>
      <w:proofErr w:type="gramStart"/>
      <w:r w:rsidRPr="009E491F">
        <w:rPr>
          <w:rFonts w:ascii="Times New Roman" w:eastAsia="Times New Roman" w:hAnsi="Times New Roman" w:cs="Times New Roman"/>
          <w:color w:val="2D2F32"/>
          <w:sz w:val="32"/>
          <w:szCs w:val="32"/>
          <w:lang w:eastAsia="ru-RU"/>
        </w:rPr>
        <w:t>законов по вопросам</w:t>
      </w:r>
      <w:proofErr w:type="gramEnd"/>
      <w:r w:rsidRPr="009E491F">
        <w:rPr>
          <w:rFonts w:ascii="Times New Roman" w:eastAsia="Times New Roman" w:hAnsi="Times New Roman" w:cs="Times New Roman"/>
          <w:color w:val="2D2F32"/>
          <w:sz w:val="32"/>
          <w:szCs w:val="32"/>
          <w:lang w:eastAsia="ru-RU"/>
        </w:rPr>
        <w:t xml:space="preserve"> противодействия коррупции</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5" w:tgtFrame="_blank" w:history="1">
        <w:proofErr w:type="gramStart"/>
        <w:r>
          <w:rPr>
            <w:rFonts w:ascii="Roboto-Regular" w:eastAsia="Times New Roman" w:hAnsi="Roboto-Regular" w:cs="Times New Roman"/>
            <w:color w:val="DA2238"/>
            <w:sz w:val="23"/>
            <w:lang w:eastAsia="ru-RU"/>
          </w:rPr>
          <w:t>Постановл</w:t>
        </w:r>
        <w:r>
          <w:rPr>
            <w:rFonts w:ascii="Roboto-Regular" w:eastAsia="Times New Roman" w:hAnsi="Roboto-Regular" w:cs="Times New Roman"/>
            <w:color w:val="DA2238"/>
            <w:sz w:val="23"/>
            <w:lang w:eastAsia="ru-RU"/>
          </w:rPr>
          <w:t>е</w:t>
        </w:r>
        <w:r>
          <w:rPr>
            <w:rFonts w:ascii="Roboto-Regular" w:eastAsia="Times New Roman" w:hAnsi="Roboto-Regular" w:cs="Times New Roman"/>
            <w:color w:val="DA2238"/>
            <w:sz w:val="23"/>
            <w:lang w:eastAsia="ru-RU"/>
          </w:rPr>
          <w:t xml:space="preserve">ние </w:t>
        </w:r>
        <w:r w:rsidRPr="009E491F">
          <w:rPr>
            <w:rFonts w:ascii="Roboto-Regular" w:eastAsia="Times New Roman" w:hAnsi="Roboto-Regular" w:cs="Times New Roman"/>
            <w:color w:val="DA2238"/>
            <w:sz w:val="23"/>
            <w:lang w:eastAsia="ru-RU"/>
          </w:rPr>
          <w:t xml:space="preserve"> Государственной Думы Федерального Собрания Российской Федерации от 18.12.2018 № 5532-7 ГД</w:t>
        </w:r>
      </w:hyperlink>
      <w:r w:rsidRPr="009E491F">
        <w:rPr>
          <w:rFonts w:ascii="Roboto-Regular" w:eastAsia="Times New Roman" w:hAnsi="Roboto-Regular" w:cs="Times New Roman"/>
          <w:color w:val="2D2F32"/>
          <w:sz w:val="23"/>
          <w:szCs w:val="23"/>
          <w:lang w:eastAsia="ru-RU"/>
        </w:rPr>
        <w:t>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9E491F">
        <w:rPr>
          <w:rFonts w:ascii="Roboto-Regular" w:eastAsia="Times New Roman" w:hAnsi="Roboto-Regular" w:cs="Times New Roman"/>
          <w:color w:val="2D2F32"/>
          <w:sz w:val="23"/>
          <w:szCs w:val="23"/>
          <w:lang w:eastAsia="ru-RU"/>
        </w:rPr>
        <w:t xml:space="preserve"> Собрание законодательства Российской Федерации от 2018 г. , N 52 , ст. 8197</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6" w:tgtFrame="_blank" w:history="1">
        <w:r w:rsidRPr="009E491F">
          <w:rPr>
            <w:rFonts w:ascii="Roboto-Regular" w:eastAsia="Times New Roman" w:hAnsi="Roboto-Regular" w:cs="Times New Roman"/>
            <w:color w:val="DA2238"/>
            <w:sz w:val="23"/>
            <w:lang w:eastAsia="ru-RU"/>
          </w:rPr>
          <w:t>Федеральный закон от 01.02.2012 № 3-ФЗ</w:t>
        </w:r>
      </w:hyperlink>
      <w:r w:rsidRPr="009E491F">
        <w:rPr>
          <w:rFonts w:ascii="Roboto-Regular" w:eastAsia="Times New Roman" w:hAnsi="Roboto-Regular" w:cs="Times New Roman"/>
          <w:color w:val="2D2F32"/>
          <w:sz w:val="23"/>
          <w:szCs w:val="23"/>
          <w:lang w:eastAsia="ru-RU"/>
        </w:rPr>
        <w:t>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 Собрание законодательства Российской Федерации от 2012 г. , N 6 , ст. 622 (текст Конвенции - СЗ РФ, 2012, N 17, ст.1899). "Российская газета" от 3.2.2012 г.</w:t>
      </w:r>
      <w:proofErr w:type="gramStart"/>
      <w:r w:rsidRPr="009E491F">
        <w:rPr>
          <w:rFonts w:ascii="Roboto-Regular" w:eastAsia="Times New Roman" w:hAnsi="Roboto-Regular" w:cs="Times New Roman"/>
          <w:color w:val="2D2F32"/>
          <w:sz w:val="23"/>
          <w:szCs w:val="23"/>
          <w:lang w:eastAsia="ru-RU"/>
        </w:rPr>
        <w:t xml:space="preserve"> ,</w:t>
      </w:r>
      <w:proofErr w:type="gramEnd"/>
      <w:r w:rsidRPr="009E491F">
        <w:rPr>
          <w:rFonts w:ascii="Roboto-Regular" w:eastAsia="Times New Roman" w:hAnsi="Roboto-Regular" w:cs="Times New Roman"/>
          <w:color w:val="2D2F32"/>
          <w:sz w:val="23"/>
          <w:szCs w:val="23"/>
          <w:lang w:eastAsia="ru-RU"/>
        </w:rPr>
        <w:t xml:space="preserve"> "Парламентская газета" от 3.2.2012 г. Официальный интернет-портал правовой информации (</w:t>
      </w:r>
      <w:proofErr w:type="spellStart"/>
      <w:r w:rsidRPr="009E491F">
        <w:rPr>
          <w:rFonts w:ascii="Roboto-Regular" w:eastAsia="Times New Roman" w:hAnsi="Roboto-Regular" w:cs="Times New Roman"/>
          <w:color w:val="2D2F32"/>
          <w:sz w:val="23"/>
          <w:szCs w:val="23"/>
          <w:lang w:eastAsia="ru-RU"/>
        </w:rPr>
        <w:t>www.pravo.gov.ru</w:t>
      </w:r>
      <w:proofErr w:type="spellEnd"/>
      <w:r w:rsidRPr="009E491F">
        <w:rPr>
          <w:rFonts w:ascii="Roboto-Regular" w:eastAsia="Times New Roman" w:hAnsi="Roboto-Regular" w:cs="Times New Roman"/>
          <w:color w:val="2D2F32"/>
          <w:sz w:val="23"/>
          <w:szCs w:val="23"/>
          <w:lang w:eastAsia="ru-RU"/>
        </w:rPr>
        <w:t>) от 2.2.2012 г. (№ 0001201202020004)</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7" w:tgtFrame="_blank" w:history="1">
        <w:r w:rsidRPr="009E491F">
          <w:rPr>
            <w:rFonts w:ascii="Roboto-Regular" w:eastAsia="Times New Roman" w:hAnsi="Roboto-Regular" w:cs="Times New Roman"/>
            <w:color w:val="DA2238"/>
            <w:sz w:val="23"/>
            <w:lang w:eastAsia="ru-RU"/>
          </w:rPr>
          <w:t>Федеральный закон от 03.12.2012 № 230-ФЗ</w:t>
        </w:r>
      </w:hyperlink>
      <w:r w:rsidRPr="009E491F">
        <w:rPr>
          <w:rFonts w:ascii="Roboto-Regular" w:eastAsia="Times New Roman" w:hAnsi="Roboto-Regular" w:cs="Times New Roman"/>
          <w:color w:val="2D2F32"/>
          <w:sz w:val="23"/>
          <w:szCs w:val="23"/>
          <w:lang w:eastAsia="ru-RU"/>
        </w:rPr>
        <w:t xml:space="preserve"> «О </w:t>
      </w:r>
      <w:proofErr w:type="gramStart"/>
      <w:r w:rsidRPr="009E491F">
        <w:rPr>
          <w:rFonts w:ascii="Roboto-Regular" w:eastAsia="Times New Roman" w:hAnsi="Roboto-Regular" w:cs="Times New Roman"/>
          <w:color w:val="2D2F32"/>
          <w:sz w:val="23"/>
          <w:szCs w:val="23"/>
          <w:lang w:eastAsia="ru-RU"/>
        </w:rPr>
        <w:t>контроле за</w:t>
      </w:r>
      <w:proofErr w:type="gramEnd"/>
      <w:r w:rsidRPr="009E491F">
        <w:rPr>
          <w:rFonts w:ascii="Roboto-Regular" w:eastAsia="Times New Roman" w:hAnsi="Roboto-Regular" w:cs="Times New Roman"/>
          <w:color w:val="2D2F32"/>
          <w:sz w:val="23"/>
          <w:szCs w:val="23"/>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от 2012 г. , N 50 , ст. 6953 (Часть IV). "Российская газета" от 5.12.2012 г. Официальный интернет-портал правовой информации (</w:t>
      </w:r>
      <w:proofErr w:type="spellStart"/>
      <w:r w:rsidRPr="009E491F">
        <w:rPr>
          <w:rFonts w:ascii="Roboto-Regular" w:eastAsia="Times New Roman" w:hAnsi="Roboto-Regular" w:cs="Times New Roman"/>
          <w:color w:val="2D2F32"/>
          <w:sz w:val="23"/>
          <w:szCs w:val="23"/>
          <w:lang w:eastAsia="ru-RU"/>
        </w:rPr>
        <w:t>www.pravo.gov.ru</w:t>
      </w:r>
      <w:proofErr w:type="spellEnd"/>
      <w:r w:rsidRPr="009E491F">
        <w:rPr>
          <w:rFonts w:ascii="Roboto-Regular" w:eastAsia="Times New Roman" w:hAnsi="Roboto-Regular" w:cs="Times New Roman"/>
          <w:color w:val="2D2F32"/>
          <w:sz w:val="23"/>
          <w:szCs w:val="23"/>
          <w:lang w:eastAsia="ru-RU"/>
        </w:rPr>
        <w:t>) от 4.12.2012 г.</w:t>
      </w:r>
      <w:proofErr w:type="gramStart"/>
      <w:r w:rsidRPr="009E491F">
        <w:rPr>
          <w:rFonts w:ascii="Roboto-Regular" w:eastAsia="Times New Roman" w:hAnsi="Roboto-Regular" w:cs="Times New Roman"/>
          <w:color w:val="2D2F32"/>
          <w:sz w:val="23"/>
          <w:szCs w:val="23"/>
          <w:lang w:eastAsia="ru-RU"/>
        </w:rPr>
        <w:t xml:space="preserve"> ,</w:t>
      </w:r>
      <w:proofErr w:type="gramEnd"/>
      <w:r w:rsidRPr="009E491F">
        <w:rPr>
          <w:rFonts w:ascii="Roboto-Regular" w:eastAsia="Times New Roman" w:hAnsi="Roboto-Regular" w:cs="Times New Roman"/>
          <w:color w:val="2D2F32"/>
          <w:sz w:val="23"/>
          <w:szCs w:val="23"/>
          <w:lang w:eastAsia="ru-RU"/>
        </w:rPr>
        <w:t xml:space="preserve"> ст. 0001201212040012</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8" w:tgtFrame="_blank" w:history="1">
        <w:r w:rsidRPr="009E491F">
          <w:rPr>
            <w:rFonts w:ascii="Roboto-Regular" w:eastAsia="Times New Roman" w:hAnsi="Roboto-Regular" w:cs="Times New Roman"/>
            <w:color w:val="DA2238"/>
            <w:sz w:val="23"/>
            <w:lang w:eastAsia="ru-RU"/>
          </w:rPr>
          <w:t>Федеральный закон от 30.11.2011 № 342-ФЗ</w:t>
        </w:r>
      </w:hyperlink>
      <w:r w:rsidRPr="009E491F">
        <w:rPr>
          <w:rFonts w:ascii="Roboto-Regular" w:eastAsia="Times New Roman" w:hAnsi="Roboto-Regular" w:cs="Times New Roman"/>
          <w:color w:val="2D2F32"/>
          <w:sz w:val="23"/>
          <w:szCs w:val="23"/>
          <w:lang w:eastAsia="ru-RU"/>
        </w:rPr>
        <w:t> «О службе в органах внутренних дел Российской Федерации и внесении изменений в отдельные законодательные акты Российской Федерации». Официальный интернет-портал правовой информации (</w:t>
      </w:r>
      <w:proofErr w:type="spellStart"/>
      <w:r w:rsidRPr="009E491F">
        <w:rPr>
          <w:rFonts w:ascii="Roboto-Regular" w:eastAsia="Times New Roman" w:hAnsi="Roboto-Regular" w:cs="Times New Roman"/>
          <w:color w:val="2D2F32"/>
          <w:sz w:val="23"/>
          <w:szCs w:val="23"/>
          <w:lang w:eastAsia="ru-RU"/>
        </w:rPr>
        <w:t>www.pravo.gov.ru</w:t>
      </w:r>
      <w:proofErr w:type="spellEnd"/>
      <w:r w:rsidRPr="009E491F">
        <w:rPr>
          <w:rFonts w:ascii="Roboto-Regular" w:eastAsia="Times New Roman" w:hAnsi="Roboto-Regular" w:cs="Times New Roman"/>
          <w:color w:val="2D2F32"/>
          <w:sz w:val="23"/>
          <w:szCs w:val="23"/>
          <w:lang w:eastAsia="ru-RU"/>
        </w:rPr>
        <w:t>) от 1.12.2011 г.</w:t>
      </w:r>
      <w:proofErr w:type="gramStart"/>
      <w:r w:rsidRPr="009E491F">
        <w:rPr>
          <w:rFonts w:ascii="Roboto-Regular" w:eastAsia="Times New Roman" w:hAnsi="Roboto-Regular" w:cs="Times New Roman"/>
          <w:color w:val="2D2F32"/>
          <w:sz w:val="23"/>
          <w:szCs w:val="23"/>
          <w:lang w:eastAsia="ru-RU"/>
        </w:rPr>
        <w:t xml:space="preserve"> ,</w:t>
      </w:r>
      <w:proofErr w:type="gramEnd"/>
      <w:r w:rsidRPr="009E491F">
        <w:rPr>
          <w:rFonts w:ascii="Roboto-Regular" w:eastAsia="Times New Roman" w:hAnsi="Roboto-Regular" w:cs="Times New Roman"/>
          <w:color w:val="2D2F32"/>
          <w:sz w:val="23"/>
          <w:szCs w:val="23"/>
          <w:lang w:eastAsia="ru-RU"/>
        </w:rPr>
        <w:t xml:space="preserve"> ст. 0001201112010014. "Парламентская газета" от 2.12.2011 г. "Российская газета" от 7.12.2011 г. Собрание законодательства Российской Федерации от 2011 г. , N 49 , ст. 7020 (Часть I)</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9" w:tgtFrame="_blank" w:history="1">
        <w:r w:rsidRPr="009E491F">
          <w:rPr>
            <w:rFonts w:ascii="Roboto-Regular" w:eastAsia="Times New Roman" w:hAnsi="Roboto-Regular" w:cs="Times New Roman"/>
            <w:color w:val="DA2238"/>
            <w:sz w:val="23"/>
            <w:lang w:eastAsia="ru-RU"/>
          </w:rPr>
          <w:t>Федеральный закон от 09.02.2009 № 8-ФЗ</w:t>
        </w:r>
      </w:hyperlink>
      <w:r w:rsidRPr="009E491F">
        <w:rPr>
          <w:rFonts w:ascii="Roboto-Regular" w:eastAsia="Times New Roman" w:hAnsi="Roboto-Regular" w:cs="Times New Roman"/>
          <w:color w:val="2D2F32"/>
          <w:sz w:val="23"/>
          <w:szCs w:val="23"/>
          <w:lang w:eastAsia="ru-RU"/>
        </w:rPr>
        <w:t>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2009 г. , N 7 , ст. 776. "Российская газета" от 13.2.2009 г.</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10" w:tgtFrame="_blank" w:history="1">
        <w:r w:rsidRPr="009E491F">
          <w:rPr>
            <w:rFonts w:ascii="Roboto-Regular" w:eastAsia="Times New Roman" w:hAnsi="Roboto-Regular" w:cs="Times New Roman"/>
            <w:color w:val="DA2238"/>
            <w:sz w:val="23"/>
            <w:lang w:eastAsia="ru-RU"/>
          </w:rPr>
          <w:t>Федеральный закон от 02.03.2007 № 25-ФЗ</w:t>
        </w:r>
      </w:hyperlink>
      <w:r w:rsidRPr="009E491F">
        <w:rPr>
          <w:rFonts w:ascii="Roboto-Regular" w:eastAsia="Times New Roman" w:hAnsi="Roboto-Regular" w:cs="Times New Roman"/>
          <w:color w:val="2D2F32"/>
          <w:sz w:val="23"/>
          <w:szCs w:val="23"/>
          <w:lang w:eastAsia="ru-RU"/>
        </w:rPr>
        <w:t> «О муниципальной службе в Российской Федерации». Парламентская газета" от 7.3.2007 г. "Российская газета" от 7.3.2007 г. Собрание законодательства Российской Федерации от 2007 г. , N 10 , ст. 1152.</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11" w:tgtFrame="_blank" w:history="1">
        <w:r w:rsidRPr="009E491F">
          <w:rPr>
            <w:rFonts w:ascii="Roboto-Regular" w:eastAsia="Times New Roman" w:hAnsi="Roboto-Regular" w:cs="Times New Roman"/>
            <w:color w:val="DA2238"/>
            <w:sz w:val="23"/>
            <w:lang w:eastAsia="ru-RU"/>
          </w:rPr>
          <w:t>Федеральный закон от 08.03.2006 № 40-ФЗ</w:t>
        </w:r>
      </w:hyperlink>
      <w:r w:rsidRPr="009E491F">
        <w:rPr>
          <w:rFonts w:ascii="Roboto-Regular" w:eastAsia="Times New Roman" w:hAnsi="Roboto-Regular" w:cs="Times New Roman"/>
          <w:color w:val="2D2F32"/>
          <w:sz w:val="23"/>
          <w:szCs w:val="23"/>
          <w:lang w:eastAsia="ru-RU"/>
        </w:rPr>
        <w:t> «О ратификации Конвенции Организации Объединенных Наций против коррупции». Собрание законодательства Российской Федерации от 2006 г. , N 12 , ст. 1231. "Российская газета" от 21.3.2006 г., N 56.</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12" w:tgtFrame="_blank" w:history="1">
        <w:r w:rsidRPr="009E491F">
          <w:rPr>
            <w:rFonts w:ascii="Roboto-Regular" w:eastAsia="Times New Roman" w:hAnsi="Roboto-Regular" w:cs="Times New Roman"/>
            <w:color w:val="DA2238"/>
            <w:sz w:val="23"/>
            <w:lang w:eastAsia="ru-RU"/>
          </w:rPr>
          <w:t>Федеральный закон от 25.07.2006 № 125-ФЗ</w:t>
        </w:r>
      </w:hyperlink>
      <w:r w:rsidRPr="009E491F">
        <w:rPr>
          <w:rFonts w:ascii="Roboto-Regular" w:eastAsia="Times New Roman" w:hAnsi="Roboto-Regular" w:cs="Times New Roman"/>
          <w:color w:val="2D2F32"/>
          <w:sz w:val="23"/>
          <w:szCs w:val="23"/>
          <w:lang w:eastAsia="ru-RU"/>
        </w:rPr>
        <w:t> «О ратификации Конвенции об уголовной ответственности за коррупцию». Собрание законодательства Российской Федерации от 2006 г. , N 31 , ст. 3424 (Часть I, текст Конвенции - СЗ РФ, 2009, N 20, ст.2394). "Российская газета" от 28.7.2006 г., N 164. "Парламентская газета" от 3.8.2006 г.</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13" w:tgtFrame="_blank" w:history="1">
        <w:r w:rsidRPr="009E491F">
          <w:rPr>
            <w:rFonts w:ascii="Roboto-Regular" w:eastAsia="Times New Roman" w:hAnsi="Roboto-Regular" w:cs="Times New Roman"/>
            <w:color w:val="DA2238"/>
            <w:sz w:val="23"/>
            <w:lang w:eastAsia="ru-RU"/>
          </w:rPr>
          <w:t>Федеральный закон от 26.04.2004 № 26-ФЗ</w:t>
        </w:r>
      </w:hyperlink>
      <w:r w:rsidRPr="009E491F">
        <w:rPr>
          <w:rFonts w:ascii="Roboto-Regular" w:eastAsia="Times New Roman" w:hAnsi="Roboto-Regular" w:cs="Times New Roman"/>
          <w:color w:val="2D2F32"/>
          <w:sz w:val="23"/>
          <w:szCs w:val="23"/>
          <w:lang w:eastAsia="ru-RU"/>
        </w:rPr>
        <w:t> «О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 морю и воздуху и Протокола о предупреждении и пресечении торговли людьми, особенно женщинами и детьми, и наказании за нее». Собрание законодательства Российской Федерации от 2004 г. , N 18 , ст. 1684 (тексты - СЗ РФ, 2004, N 40, ст. 3882, ст. 3883, ст. 3884). "Российская газета" от 29.4.2004 г. "Парламентская газета" от 29.4.2004 г.</w:t>
      </w:r>
    </w:p>
    <w:p w:rsidR="009E491F" w:rsidRPr="009E491F" w:rsidRDefault="009E491F" w:rsidP="009E491F">
      <w:pPr>
        <w:numPr>
          <w:ilvl w:val="0"/>
          <w:numId w:val="1"/>
        </w:numPr>
        <w:spacing w:after="0" w:line="240" w:lineRule="auto"/>
        <w:ind w:left="0"/>
        <w:textAlignment w:val="baseline"/>
        <w:rPr>
          <w:rFonts w:ascii="Roboto-Regular" w:eastAsia="Times New Roman" w:hAnsi="Roboto-Regular" w:cs="Times New Roman"/>
          <w:color w:val="2D2F32"/>
          <w:sz w:val="23"/>
          <w:szCs w:val="23"/>
          <w:lang w:eastAsia="ru-RU"/>
        </w:rPr>
      </w:pPr>
      <w:hyperlink r:id="rId14" w:tgtFrame="_blank" w:history="1">
        <w:r w:rsidRPr="009E491F">
          <w:rPr>
            <w:rFonts w:ascii="Roboto-Regular" w:eastAsia="Times New Roman" w:hAnsi="Roboto-Regular" w:cs="Times New Roman"/>
            <w:color w:val="DA2238"/>
            <w:sz w:val="23"/>
            <w:lang w:eastAsia="ru-RU"/>
          </w:rPr>
          <w:t>Федеральный закон № N 58-ФЗ</w:t>
        </w:r>
      </w:hyperlink>
      <w:r w:rsidRPr="009E491F">
        <w:rPr>
          <w:rFonts w:ascii="Roboto-Regular" w:eastAsia="Times New Roman" w:hAnsi="Roboto-Regular" w:cs="Times New Roman"/>
          <w:color w:val="2D2F32"/>
          <w:sz w:val="23"/>
          <w:szCs w:val="23"/>
          <w:lang w:eastAsia="ru-RU"/>
        </w:rPr>
        <w:t> </w:t>
      </w:r>
      <w:proofErr w:type="gramStart"/>
      <w:r w:rsidRPr="009E491F">
        <w:rPr>
          <w:rFonts w:ascii="Roboto-Regular" w:eastAsia="Times New Roman" w:hAnsi="Roboto-Regular" w:cs="Times New Roman"/>
          <w:color w:val="2D2F32"/>
          <w:sz w:val="23"/>
          <w:szCs w:val="23"/>
          <w:lang w:eastAsia="ru-RU"/>
        </w:rPr>
        <w:t>Принят Государственной Думой 7 июля 2004 года Одобрен</w:t>
      </w:r>
      <w:proofErr w:type="gramEnd"/>
      <w:r w:rsidRPr="009E491F">
        <w:rPr>
          <w:rFonts w:ascii="Roboto-Regular" w:eastAsia="Times New Roman" w:hAnsi="Roboto-Regular" w:cs="Times New Roman"/>
          <w:color w:val="2D2F32"/>
          <w:sz w:val="23"/>
          <w:szCs w:val="23"/>
          <w:lang w:eastAsia="ru-RU"/>
        </w:rPr>
        <w:t xml:space="preserve"> Советом Федерации 15 июля 2004 года «О государственной гражданской службе Российской Федерации»</w:t>
      </w:r>
    </w:p>
    <w:p w:rsidR="009E491F" w:rsidRPr="00617826" w:rsidRDefault="009E491F" w:rsidP="009E491F">
      <w:pPr>
        <w:shd w:val="clear" w:color="auto" w:fill="E4EEF0"/>
        <w:spacing w:after="0" w:line="240" w:lineRule="auto"/>
        <w:jc w:val="both"/>
        <w:textAlignment w:val="baseline"/>
        <w:rPr>
          <w:rFonts w:ascii="Times New Roman" w:eastAsia="Times New Roman" w:hAnsi="Times New Roman" w:cs="Times New Roman"/>
          <w:color w:val="2D2F32"/>
          <w:sz w:val="32"/>
          <w:szCs w:val="32"/>
          <w:lang w:eastAsia="ru-RU"/>
        </w:rPr>
      </w:pPr>
      <w:r w:rsidRPr="00617826">
        <w:rPr>
          <w:rFonts w:ascii="Times New Roman" w:eastAsia="Times New Roman" w:hAnsi="Times New Roman" w:cs="Times New Roman"/>
          <w:color w:val="2D2F32"/>
          <w:sz w:val="32"/>
          <w:szCs w:val="32"/>
          <w:lang w:eastAsia="ru-RU"/>
        </w:rPr>
        <w:lastRenderedPageBreak/>
        <w:t>Список действующих указов Президента Российской Федерации по вопросам противодействия коррупции</w:t>
      </w:r>
    </w:p>
    <w:p w:rsidR="009E491F" w:rsidRPr="009E491F" w:rsidRDefault="009E491F" w:rsidP="009E491F">
      <w:pPr>
        <w:numPr>
          <w:ilvl w:val="0"/>
          <w:numId w:val="2"/>
        </w:numPr>
        <w:spacing w:after="0" w:line="240" w:lineRule="auto"/>
        <w:ind w:left="0"/>
        <w:textAlignment w:val="baseline"/>
        <w:rPr>
          <w:rFonts w:ascii="Roboto-Regular" w:eastAsia="Times New Roman" w:hAnsi="Roboto-Regular" w:cs="Times New Roman"/>
          <w:color w:val="2D2F32"/>
          <w:sz w:val="23"/>
          <w:szCs w:val="23"/>
          <w:lang w:eastAsia="ru-RU"/>
        </w:rPr>
      </w:pPr>
      <w:hyperlink r:id="rId15" w:tgtFrame="_blank" w:history="1">
        <w:r w:rsidRPr="009E491F">
          <w:rPr>
            <w:rFonts w:ascii="Roboto-Regular" w:eastAsia="Times New Roman" w:hAnsi="Roboto-Regular" w:cs="Times New Roman"/>
            <w:color w:val="DA2238"/>
            <w:sz w:val="23"/>
            <w:lang w:eastAsia="ru-RU"/>
          </w:rPr>
          <w:t>Указ Президента Российской Федерации от 18 мая 2009 г. N 557</w:t>
        </w:r>
        <w:proofErr w:type="gramStart"/>
      </w:hyperlink>
      <w:r w:rsidRPr="009E491F">
        <w:rPr>
          <w:rFonts w:ascii="Roboto-Regular" w:eastAsia="Times New Roman" w:hAnsi="Roboto-Regular" w:cs="Times New Roman"/>
          <w:color w:val="2D2F32"/>
          <w:sz w:val="23"/>
          <w:szCs w:val="23"/>
          <w:lang w:eastAsia="ru-RU"/>
        </w:rPr>
        <w:t> О</w:t>
      </w:r>
      <w:proofErr w:type="gramEnd"/>
      <w:r w:rsidRPr="009E491F">
        <w:rPr>
          <w:rFonts w:ascii="Roboto-Regular" w:eastAsia="Times New Roman" w:hAnsi="Roboto-Regular" w:cs="Times New Roman"/>
          <w:color w:val="2D2F32"/>
          <w:sz w:val="23"/>
          <w:szCs w:val="23"/>
          <w:lang w:eastAsia="ru-RU"/>
        </w:rPr>
        <w:t>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9E491F" w:rsidRPr="00617826" w:rsidRDefault="009E491F" w:rsidP="009E491F">
      <w:pPr>
        <w:shd w:val="clear" w:color="auto" w:fill="E4EEF0"/>
        <w:spacing w:after="0" w:line="240" w:lineRule="auto"/>
        <w:jc w:val="both"/>
        <w:textAlignment w:val="baseline"/>
        <w:rPr>
          <w:rFonts w:ascii="Times New Roman" w:eastAsia="Times New Roman" w:hAnsi="Times New Roman" w:cs="Times New Roman"/>
          <w:color w:val="2D2F32"/>
          <w:sz w:val="32"/>
          <w:szCs w:val="32"/>
          <w:lang w:eastAsia="ru-RU"/>
        </w:rPr>
      </w:pPr>
      <w:r w:rsidRPr="00617826">
        <w:rPr>
          <w:rFonts w:ascii="Times New Roman" w:eastAsia="Times New Roman" w:hAnsi="Times New Roman" w:cs="Times New Roman"/>
          <w:color w:val="2D2F32"/>
          <w:sz w:val="32"/>
          <w:szCs w:val="32"/>
          <w:lang w:eastAsia="ru-RU"/>
        </w:rPr>
        <w:t>Список действующих приказов Министерства труда и социальной защиты, Министерства образования Российской Федерации и иных нормативных правовых актов по вопросам противодействия коррупции</w:t>
      </w:r>
    </w:p>
    <w:p w:rsidR="009E491F" w:rsidRPr="009E491F" w:rsidRDefault="009E491F" w:rsidP="009E491F">
      <w:pPr>
        <w:numPr>
          <w:ilvl w:val="0"/>
          <w:numId w:val="3"/>
        </w:numPr>
        <w:spacing w:after="0" w:line="240" w:lineRule="auto"/>
        <w:ind w:left="0"/>
        <w:textAlignment w:val="baseline"/>
        <w:rPr>
          <w:rFonts w:ascii="Roboto-Regular" w:eastAsia="Times New Roman" w:hAnsi="Roboto-Regular" w:cs="Times New Roman"/>
          <w:color w:val="2D2F32"/>
          <w:sz w:val="23"/>
          <w:szCs w:val="23"/>
          <w:lang w:eastAsia="ru-RU"/>
        </w:rPr>
      </w:pPr>
      <w:hyperlink r:id="rId16" w:tgtFrame="_blank" w:history="1">
        <w:proofErr w:type="gramStart"/>
        <w:r w:rsidRPr="009E491F">
          <w:rPr>
            <w:rFonts w:ascii="Roboto-Regular" w:eastAsia="Times New Roman" w:hAnsi="Roboto-Regular" w:cs="Times New Roman"/>
            <w:color w:val="DA2238"/>
            <w:sz w:val="23"/>
            <w:lang w:eastAsia="ru-RU"/>
          </w:rPr>
          <w:t>Приказ Минтруда России от 07.10.2013 N 530н (ред. от 26.07.2018)</w:t>
        </w:r>
      </w:hyperlink>
      <w:r w:rsidRPr="009E491F">
        <w:rPr>
          <w:rFonts w:ascii="Roboto-Regular" w:eastAsia="Times New Roman" w:hAnsi="Roboto-Regular" w:cs="Times New Roman"/>
          <w:color w:val="2D2F32"/>
          <w:sz w:val="23"/>
          <w:szCs w:val="23"/>
          <w:lang w:eastAsia="ru-RU"/>
        </w:rPr>
        <w:t>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9E491F">
        <w:rPr>
          <w:rFonts w:ascii="Roboto-Regular" w:eastAsia="Times New Roman" w:hAnsi="Roboto-Regular" w:cs="Times New Roman"/>
          <w:color w:val="2D2F32"/>
          <w:sz w:val="23"/>
          <w:szCs w:val="23"/>
          <w:lang w:eastAsia="ru-RU"/>
        </w:rPr>
        <w:t xml:space="preserve">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p w:rsidR="009E491F" w:rsidRPr="009E491F" w:rsidRDefault="009E491F" w:rsidP="009E491F">
      <w:pPr>
        <w:numPr>
          <w:ilvl w:val="0"/>
          <w:numId w:val="3"/>
        </w:numPr>
        <w:spacing w:after="0" w:line="240" w:lineRule="auto"/>
        <w:ind w:left="0"/>
        <w:textAlignment w:val="baseline"/>
        <w:rPr>
          <w:rFonts w:ascii="Roboto-Regular" w:eastAsia="Times New Roman" w:hAnsi="Roboto-Regular" w:cs="Times New Roman"/>
          <w:color w:val="2D2F32"/>
          <w:sz w:val="23"/>
          <w:szCs w:val="23"/>
          <w:lang w:eastAsia="ru-RU"/>
        </w:rPr>
      </w:pPr>
      <w:hyperlink r:id="rId17" w:tgtFrame="_blank" w:history="1">
        <w:proofErr w:type="gramStart"/>
        <w:r w:rsidRPr="009E491F">
          <w:rPr>
            <w:rFonts w:ascii="Roboto-Regular" w:eastAsia="Times New Roman" w:hAnsi="Roboto-Regular" w:cs="Times New Roman"/>
            <w:color w:val="DA2238"/>
            <w:sz w:val="23"/>
            <w:lang w:eastAsia="ru-RU"/>
          </w:rPr>
          <w:t>Приказ Министерства образования и науки РФ от 13 сентября 2013 г. № 1070</w:t>
        </w:r>
      </w:hyperlink>
      <w:r w:rsidRPr="009E491F">
        <w:rPr>
          <w:rFonts w:ascii="Roboto-Regular" w:eastAsia="Times New Roman" w:hAnsi="Roboto-Regular" w:cs="Times New Roman"/>
          <w:color w:val="2D2F32"/>
          <w:sz w:val="23"/>
          <w:szCs w:val="23"/>
          <w:lang w:eastAsia="ru-RU"/>
        </w:rPr>
        <w:t> "Об утверждении перечня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w:t>
      </w:r>
      <w:proofErr w:type="gramEnd"/>
      <w:r w:rsidRPr="009E491F">
        <w:rPr>
          <w:rFonts w:ascii="Roboto-Regular" w:eastAsia="Times New Roman" w:hAnsi="Roboto-Regular" w:cs="Times New Roman"/>
          <w:color w:val="2D2F32"/>
          <w:sz w:val="23"/>
          <w:szCs w:val="23"/>
          <w:lang w:eastAsia="ru-RU"/>
        </w:rPr>
        <w:t xml:space="preserve"> (супруги) и несовершеннолетних детей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
    <w:p w:rsidR="007B4A6F" w:rsidRDefault="007B4A6F"/>
    <w:sectPr w:rsidR="007B4A6F" w:rsidSect="007B4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4609"/>
    <w:multiLevelType w:val="multilevel"/>
    <w:tmpl w:val="94FE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03257"/>
    <w:multiLevelType w:val="multilevel"/>
    <w:tmpl w:val="FBFC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D0B46"/>
    <w:multiLevelType w:val="multilevel"/>
    <w:tmpl w:val="498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E491F"/>
    <w:rsid w:val="004F1EB9"/>
    <w:rsid w:val="00617826"/>
    <w:rsid w:val="0063475F"/>
    <w:rsid w:val="007B0B66"/>
    <w:rsid w:val="007B4A6F"/>
    <w:rsid w:val="009E491F"/>
    <w:rsid w:val="00AE5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91F"/>
    <w:rPr>
      <w:color w:val="0000FF"/>
      <w:u w:val="single"/>
    </w:rPr>
  </w:style>
</w:styles>
</file>

<file path=word/webSettings.xml><?xml version="1.0" encoding="utf-8"?>
<w:webSettings xmlns:r="http://schemas.openxmlformats.org/officeDocument/2006/relationships" xmlns:w="http://schemas.openxmlformats.org/wordprocessingml/2006/main">
  <w:divs>
    <w:div w:id="305164799">
      <w:bodyDiv w:val="1"/>
      <w:marLeft w:val="0"/>
      <w:marRight w:val="0"/>
      <w:marTop w:val="0"/>
      <w:marBottom w:val="0"/>
      <w:divBdr>
        <w:top w:val="none" w:sz="0" w:space="0" w:color="auto"/>
        <w:left w:val="none" w:sz="0" w:space="0" w:color="auto"/>
        <w:bottom w:val="none" w:sz="0" w:space="0" w:color="auto"/>
        <w:right w:val="none" w:sz="0" w:space="0" w:color="auto"/>
      </w:divBdr>
      <w:divsChild>
        <w:div w:id="538591023">
          <w:marLeft w:val="0"/>
          <w:marRight w:val="0"/>
          <w:marTop w:val="0"/>
          <w:marBottom w:val="0"/>
          <w:divBdr>
            <w:top w:val="none" w:sz="0" w:space="0" w:color="auto"/>
            <w:left w:val="none" w:sz="0" w:space="0" w:color="auto"/>
            <w:bottom w:val="none" w:sz="0" w:space="0" w:color="auto"/>
            <w:right w:val="none" w:sz="0" w:space="0" w:color="auto"/>
          </w:divBdr>
        </w:div>
        <w:div w:id="1110199951">
          <w:marLeft w:val="0"/>
          <w:marRight w:val="0"/>
          <w:marTop w:val="0"/>
          <w:marBottom w:val="0"/>
          <w:divBdr>
            <w:top w:val="none" w:sz="0" w:space="0" w:color="auto"/>
            <w:left w:val="none" w:sz="0" w:space="0" w:color="auto"/>
            <w:bottom w:val="none" w:sz="0" w:space="0" w:color="auto"/>
            <w:right w:val="none" w:sz="0" w:space="0" w:color="auto"/>
          </w:divBdr>
        </w:div>
        <w:div w:id="168887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edusite.ru/FederalLaw-30-11-2011-N-342.pdf" TargetMode="External"/><Relationship Id="rId13" Type="http://schemas.openxmlformats.org/officeDocument/2006/relationships/hyperlink" Target="https://pravo.edusite.ru/FederalLaw-26-04-2004-N-2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edusite.ru/FederalLaw-03-12-2012-N-230.pdf" TargetMode="External"/><Relationship Id="rId12" Type="http://schemas.openxmlformats.org/officeDocument/2006/relationships/hyperlink" Target="https://pravo.edusite.ru/FederalLaw-25-07-2006-N-125.pdf" TargetMode="External"/><Relationship Id="rId17" Type="http://schemas.openxmlformats.org/officeDocument/2006/relationships/hyperlink" Target="https://pravo.edusite.ru/Order-of-Ministry-Education-2013-N-1070.pdf" TargetMode="External"/><Relationship Id="rId2" Type="http://schemas.openxmlformats.org/officeDocument/2006/relationships/styles" Target="styles.xml"/><Relationship Id="rId16" Type="http://schemas.openxmlformats.org/officeDocument/2006/relationships/hyperlink" Target="https://pravo.edusite.ru/Order-of-Ministry-Labor-N-530h.pdf" TargetMode="External"/><Relationship Id="rId1" Type="http://schemas.openxmlformats.org/officeDocument/2006/relationships/numbering" Target="numbering.xml"/><Relationship Id="rId6" Type="http://schemas.openxmlformats.org/officeDocument/2006/relationships/hyperlink" Target="https://pravo.edusite.ru/FederalLaw-01-02-2012-N-3.pdf" TargetMode="External"/><Relationship Id="rId11" Type="http://schemas.openxmlformats.org/officeDocument/2006/relationships/hyperlink" Target="https://pravo.edusite.ru/FederalLaw-08-03-2006-N-40.pdf" TargetMode="External"/><Relationship Id="rId5" Type="http://schemas.openxmlformats.org/officeDocument/2006/relationships/hyperlink" Target="https://pravo.edusite.ru/DecreeOfStateDuma-18-12-2018-N-5532.pdf" TargetMode="External"/><Relationship Id="rId15" Type="http://schemas.openxmlformats.org/officeDocument/2006/relationships/hyperlink" Target="https://pravo.edusite.ru/Decree-of-President-18-05-2009-N-557.pdf" TargetMode="External"/><Relationship Id="rId10" Type="http://schemas.openxmlformats.org/officeDocument/2006/relationships/hyperlink" Target="https://pravo.edusite.ru/FederalLaw-02-03-2007-N-2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edusite.ru/FederalLaw-09-02-2009-N-8.pdf" TargetMode="External"/><Relationship Id="rId14" Type="http://schemas.openxmlformats.org/officeDocument/2006/relationships/hyperlink" Target="https://pravo.edusite.ru/FederalLaw-27-05-2003-N-5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2</cp:revision>
  <dcterms:created xsi:type="dcterms:W3CDTF">2020-05-19T14:25:00Z</dcterms:created>
  <dcterms:modified xsi:type="dcterms:W3CDTF">2020-05-19T14:34:00Z</dcterms:modified>
</cp:coreProperties>
</file>